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8E43C1">
      <w:pPr>
        <w:snapToGrid w:val="0"/>
        <w:spacing w:line="360" w:lineRule="auto"/>
        <w:jc w:val="left"/>
        <w:rPr>
          <w:rFonts w:hint="eastAsia" w:asciiTheme="minorEastAsia" w:hAnsiTheme="minorEastAsia" w:eastAsiaTheme="minorEastAsia" w:cstheme="minorEastAsia"/>
          <w:b/>
          <w:bCs/>
          <w:color w:val="333333"/>
          <w:sz w:val="24"/>
          <w:szCs w:val="24"/>
          <w:lang w:val="en-US" w:eastAsia="zh-CN"/>
        </w:rPr>
      </w:pPr>
      <w:bookmarkStart w:id="0" w:name="_Hlk111453738"/>
      <w:r>
        <w:rPr>
          <w:rFonts w:hint="eastAsia" w:asciiTheme="minorEastAsia" w:hAnsiTheme="minorEastAsia" w:eastAsiaTheme="minorEastAsia" w:cstheme="minorEastAsia"/>
          <w:b/>
          <w:bCs/>
          <w:color w:val="333333"/>
          <w:sz w:val="24"/>
          <w:szCs w:val="24"/>
          <w:lang w:val="en-US" w:eastAsia="zh-CN"/>
        </w:rPr>
        <w:t>附件1：</w:t>
      </w:r>
    </w:p>
    <w:p w14:paraId="3A3FEB71">
      <w:pPr>
        <w:snapToGrid w:val="0"/>
        <w:spacing w:line="360" w:lineRule="auto"/>
        <w:jc w:val="center"/>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b/>
          <w:bCs/>
          <w:sz w:val="40"/>
          <w:szCs w:val="40"/>
          <w:lang w:val="en-US" w:eastAsia="zh-CN"/>
        </w:rPr>
        <w:t>意向响应回执</w:t>
      </w:r>
    </w:p>
    <w:p w14:paraId="24515F3E">
      <w:pPr>
        <w:snapToGrid w:val="0"/>
        <w:spacing w:line="320" w:lineRule="exact"/>
        <w:jc w:val="center"/>
        <w:rPr>
          <w:rFonts w:hint="eastAsia" w:asciiTheme="minorEastAsia" w:hAnsiTheme="minorEastAsia" w:eastAsiaTheme="minorEastAsia" w:cstheme="minorEastAsia"/>
          <w:color w:val="333333"/>
          <w:sz w:val="24"/>
          <w:szCs w:val="24"/>
        </w:rPr>
      </w:pPr>
    </w:p>
    <w:p w14:paraId="2CDF7212">
      <w:pPr>
        <w:snapToGrid w:val="0"/>
        <w:spacing w:line="320" w:lineRule="exact"/>
        <w:jc w:val="left"/>
        <w:rPr>
          <w:rFonts w:hint="eastAsia" w:asciiTheme="minorEastAsia" w:hAnsiTheme="minorEastAsia" w:eastAsiaTheme="minorEastAsia" w:cstheme="minorEastAsia"/>
          <w:color w:val="333333"/>
          <w:sz w:val="28"/>
          <w:szCs w:val="28"/>
        </w:rPr>
      </w:pPr>
    </w:p>
    <w:p w14:paraId="50652998">
      <w:pPr>
        <w:snapToGrid w:val="0"/>
        <w:spacing w:line="360" w:lineRule="auto"/>
        <w:jc w:val="left"/>
        <w:rPr>
          <w:rFonts w:hint="eastAsia" w:asciiTheme="minorEastAsia" w:hAnsiTheme="minorEastAsia" w:eastAsiaTheme="minorEastAsia" w:cstheme="minorEastAsia"/>
          <w:color w:val="333333"/>
          <w:sz w:val="28"/>
          <w:szCs w:val="28"/>
          <w:lang w:val="en-US" w:eastAsia="zh-CN"/>
        </w:rPr>
      </w:pPr>
      <w:r>
        <w:rPr>
          <w:rFonts w:hint="eastAsia" w:asciiTheme="minorEastAsia" w:hAnsiTheme="minorEastAsia" w:eastAsiaTheme="minorEastAsia" w:cstheme="minorEastAsia"/>
          <w:sz w:val="28"/>
          <w:szCs w:val="28"/>
          <w:lang w:eastAsia="zh-CN"/>
        </w:rPr>
        <w:t>广州诚安路桥检测有限公司</w:t>
      </w:r>
    </w:p>
    <w:p w14:paraId="13B14EB4">
      <w:pPr>
        <w:snapToGrid w:val="0"/>
        <w:spacing w:line="360" w:lineRule="auto"/>
        <w:jc w:val="left"/>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广州市交正工程咨询有限公司</w:t>
      </w:r>
      <w:r>
        <w:rPr>
          <w:rFonts w:hint="eastAsia" w:asciiTheme="minorEastAsia" w:hAnsiTheme="minorEastAsia" w:eastAsiaTheme="minorEastAsia" w:cstheme="minorEastAsia"/>
          <w:sz w:val="28"/>
          <w:szCs w:val="28"/>
          <w:lang w:eastAsia="zh-CN"/>
        </w:rPr>
        <w:t>：</w:t>
      </w:r>
    </w:p>
    <w:p w14:paraId="26C5A7CA">
      <w:pPr>
        <w:snapToGrid w:val="0"/>
        <w:spacing w:line="360" w:lineRule="auto"/>
        <w:ind w:firstLine="560" w:firstLineChars="20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贵单位发布的</w:t>
      </w:r>
      <w:r>
        <w:rPr>
          <w:rFonts w:hint="eastAsia" w:asciiTheme="minorEastAsia" w:hAnsiTheme="minorEastAsia" w:eastAsiaTheme="minorEastAsia" w:cstheme="minorEastAsia"/>
          <w:sz w:val="28"/>
          <w:szCs w:val="28"/>
          <w:lang w:eastAsia="zh-CN"/>
        </w:rPr>
        <w:t>2024年度桥涵、道路、隧道、交安定检项目劳务协作服务</w:t>
      </w:r>
      <w:r>
        <w:rPr>
          <w:rFonts w:hint="eastAsia" w:asciiTheme="minorEastAsia" w:hAnsiTheme="minorEastAsia" w:eastAsiaTheme="minorEastAsia" w:cstheme="minorEastAsia"/>
          <w:sz w:val="28"/>
          <w:szCs w:val="28"/>
          <w:lang w:val="en-US" w:eastAsia="zh-CN"/>
        </w:rPr>
        <w:t>的采购意向征集公告，我公司充分理解采购意向公告的内容，经公司研究后确定参加贵单位组织实施的</w:t>
      </w:r>
      <w:r>
        <w:rPr>
          <w:rFonts w:hint="eastAsia" w:asciiTheme="minorEastAsia" w:hAnsiTheme="minorEastAsia" w:eastAsiaTheme="minorEastAsia" w:cstheme="minorEastAsia"/>
          <w:sz w:val="28"/>
          <w:szCs w:val="28"/>
          <w:lang w:eastAsia="zh-CN"/>
        </w:rPr>
        <w:t>2024年度桥涵、道路、隧道、交安定检项目劳务协作服务</w:t>
      </w:r>
      <w:r>
        <w:rPr>
          <w:rFonts w:hint="eastAsia" w:asciiTheme="minorEastAsia" w:hAnsiTheme="minorEastAsia" w:eastAsiaTheme="minorEastAsia" w:cstheme="minorEastAsia"/>
          <w:sz w:val="28"/>
          <w:szCs w:val="28"/>
          <w:lang w:val="en-US" w:eastAsia="zh-CN"/>
        </w:rPr>
        <w:t>的采购活动。</w:t>
      </w:r>
    </w:p>
    <w:p w14:paraId="3D9C377B">
      <w:pPr>
        <w:snapToGrid w:val="0"/>
        <w:spacing w:line="360" w:lineRule="auto"/>
        <w:ind w:firstLine="560" w:firstLineChars="200"/>
        <w:jc w:val="left"/>
        <w:rPr>
          <w:rFonts w:hint="eastAsia" w:asciiTheme="minorEastAsia" w:hAnsiTheme="minorEastAsia" w:eastAsiaTheme="minorEastAsia" w:cstheme="minorEastAsia"/>
          <w:sz w:val="28"/>
          <w:szCs w:val="28"/>
          <w:lang w:val="en-US" w:eastAsia="zh-CN"/>
        </w:rPr>
      </w:pPr>
    </w:p>
    <w:p w14:paraId="50B463B2">
      <w:pPr>
        <w:snapToGrid w:val="0"/>
        <w:spacing w:line="360" w:lineRule="auto"/>
        <w:ind w:firstLine="560" w:firstLineChars="20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我公司联系人：</w:t>
      </w:r>
    </w:p>
    <w:p w14:paraId="615C034B">
      <w:pPr>
        <w:snapToGrid w:val="0"/>
        <w:spacing w:line="360" w:lineRule="auto"/>
        <w:ind w:firstLine="560" w:firstLineChars="20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联系方式（手机）：</w:t>
      </w:r>
    </w:p>
    <w:p w14:paraId="473D6F2D">
      <w:pPr>
        <w:snapToGrid w:val="0"/>
        <w:spacing w:line="360" w:lineRule="auto"/>
        <w:ind w:firstLine="560" w:firstLineChars="20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电子邮箱：</w:t>
      </w:r>
    </w:p>
    <w:p w14:paraId="3B289E39">
      <w:pPr>
        <w:snapToGrid w:val="0"/>
        <w:spacing w:line="360" w:lineRule="auto"/>
        <w:ind w:firstLine="560" w:firstLineChars="200"/>
        <w:jc w:val="left"/>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附件：营业执照、中国执行信息公开网及国家企业信用信息公示系统查询截图及公司简介及类似项目业绩经验</w:t>
      </w:r>
    </w:p>
    <w:p w14:paraId="11394E93">
      <w:pPr>
        <w:snapToGrid w:val="0"/>
        <w:spacing w:line="360" w:lineRule="auto"/>
        <w:ind w:firstLine="560" w:firstLineChars="200"/>
        <w:jc w:val="left"/>
        <w:rPr>
          <w:rFonts w:hint="eastAsia" w:asciiTheme="minorEastAsia" w:hAnsiTheme="minorEastAsia" w:eastAsiaTheme="minorEastAsia" w:cstheme="minorEastAsia"/>
          <w:sz w:val="28"/>
          <w:szCs w:val="28"/>
          <w:lang w:val="en-US" w:eastAsia="zh-CN"/>
        </w:rPr>
      </w:pPr>
    </w:p>
    <w:p w14:paraId="127638D4">
      <w:pPr>
        <w:snapToGrid w:val="0"/>
        <w:spacing w:line="360" w:lineRule="auto"/>
        <w:ind w:firstLine="560" w:firstLineChars="200"/>
        <w:jc w:val="right"/>
        <w:rPr>
          <w:rFonts w:hint="eastAsia" w:asciiTheme="minorEastAsia" w:hAnsiTheme="minorEastAsia" w:eastAsiaTheme="minorEastAsia" w:cstheme="minorEastAsia"/>
          <w:sz w:val="28"/>
          <w:szCs w:val="28"/>
          <w:u w:val="none"/>
          <w:lang w:val="en-US" w:eastAsia="zh-CN"/>
        </w:rPr>
      </w:pPr>
      <w:r>
        <w:rPr>
          <w:rFonts w:hint="eastAsia" w:asciiTheme="minorEastAsia" w:hAnsiTheme="minorEastAsia" w:eastAsiaTheme="minorEastAsia" w:cstheme="minorEastAsia"/>
          <w:sz w:val="28"/>
          <w:szCs w:val="28"/>
          <w:lang w:val="en-US" w:eastAsia="zh-CN"/>
        </w:rPr>
        <w:t>意向人：</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u w:val="none"/>
          <w:lang w:val="en-US" w:eastAsia="zh-CN"/>
        </w:rPr>
        <w:t>（名称及加盖公章）</w:t>
      </w:r>
    </w:p>
    <w:p w14:paraId="77904A61">
      <w:pPr>
        <w:snapToGrid w:val="0"/>
        <w:spacing w:line="360" w:lineRule="auto"/>
        <w:ind w:firstLine="560" w:firstLineChars="200"/>
        <w:jc w:val="right"/>
        <w:rPr>
          <w:rFonts w:hint="eastAsia" w:asciiTheme="minorEastAsia" w:hAnsiTheme="minorEastAsia" w:eastAsiaTheme="minorEastAsia" w:cstheme="minorEastAsia"/>
          <w:sz w:val="28"/>
          <w:szCs w:val="28"/>
          <w:u w:val="none"/>
          <w:lang w:val="en-US" w:eastAsia="zh-CN"/>
        </w:rPr>
      </w:pPr>
    </w:p>
    <w:p w14:paraId="35065BF0">
      <w:pPr>
        <w:snapToGrid w:val="0"/>
        <w:spacing w:line="360" w:lineRule="auto"/>
        <w:ind w:firstLine="560" w:firstLineChars="200"/>
        <w:jc w:val="right"/>
        <w:rPr>
          <w:rFonts w:hint="eastAsia" w:asciiTheme="minorEastAsia" w:hAnsiTheme="minorEastAsia" w:eastAsiaTheme="minorEastAsia" w:cstheme="minorEastAsia"/>
          <w:sz w:val="28"/>
          <w:szCs w:val="28"/>
          <w:u w:val="none"/>
          <w:lang w:val="en-US" w:eastAsia="zh-CN"/>
        </w:rPr>
      </w:pPr>
      <w:r>
        <w:rPr>
          <w:rFonts w:hint="eastAsia" w:asciiTheme="minorEastAsia" w:hAnsiTheme="minorEastAsia" w:eastAsiaTheme="minorEastAsia" w:cstheme="minorEastAsia"/>
          <w:sz w:val="28"/>
          <w:szCs w:val="28"/>
          <w:u w:val="none"/>
          <w:lang w:val="en-US" w:eastAsia="zh-CN"/>
        </w:rPr>
        <w:t>日期：     年    月    日</w:t>
      </w:r>
    </w:p>
    <w:bookmarkEnd w:id="0"/>
    <w:p w14:paraId="08369887">
      <w:pPr>
        <w:pStyle w:val="2"/>
        <w:keepNext w:val="0"/>
        <w:keepLines w:val="0"/>
        <w:pageBreakBefore w:val="0"/>
        <w:widowControl/>
        <w:kinsoku/>
        <w:wordWrap/>
        <w:overflowPunct/>
        <w:topLinePunct w:val="0"/>
        <w:autoSpaceDE/>
        <w:autoSpaceDN/>
        <w:bidi w:val="0"/>
        <w:adjustRightInd/>
        <w:snapToGrid/>
        <w:spacing w:line="20" w:lineRule="atLeast"/>
        <w:textAlignment w:val="auto"/>
        <w:rPr>
          <w:rFonts w:hint="eastAsia"/>
        </w:rPr>
      </w:pPr>
      <w:bookmarkStart w:id="1" w:name="_GoBack"/>
      <w:bookmarkEnd w:id="1"/>
    </w:p>
    <w:sectPr>
      <w:head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宋三简体">
    <w:altName w:val="宋体"/>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B46DD">
    <w:pPr>
      <w:pStyle w:val="11"/>
      <w:pBdr>
        <w:bottom w:val="none" w:color="auto" w:sz="0" w:space="1"/>
      </w:pBdr>
      <w:jc w:val="left"/>
    </w:pPr>
    <w:r>
      <w:rPr>
        <w:rFonts w:hint="eastAsia"/>
        <w:sz w:val="21"/>
        <w:szCs w:val="21"/>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3ZTk3YWM0OTg2MzQ3NTY3MTZkZTA4ZjhhOTBjNDgifQ=="/>
  </w:docVars>
  <w:rsids>
    <w:rsidRoot w:val="5C2879D5"/>
    <w:rsid w:val="00007326"/>
    <w:rsid w:val="0003424B"/>
    <w:rsid w:val="00037BA8"/>
    <w:rsid w:val="00081AAF"/>
    <w:rsid w:val="000C249A"/>
    <w:rsid w:val="000E30B9"/>
    <w:rsid w:val="00104FB8"/>
    <w:rsid w:val="001420A0"/>
    <w:rsid w:val="0015221A"/>
    <w:rsid w:val="00157950"/>
    <w:rsid w:val="001619F9"/>
    <w:rsid w:val="001C5D02"/>
    <w:rsid w:val="00255518"/>
    <w:rsid w:val="00255A79"/>
    <w:rsid w:val="0026453D"/>
    <w:rsid w:val="00286D5E"/>
    <w:rsid w:val="00295A2F"/>
    <w:rsid w:val="002B639F"/>
    <w:rsid w:val="002F0A9F"/>
    <w:rsid w:val="00337756"/>
    <w:rsid w:val="00345AFD"/>
    <w:rsid w:val="00355304"/>
    <w:rsid w:val="00400414"/>
    <w:rsid w:val="00432848"/>
    <w:rsid w:val="004463F1"/>
    <w:rsid w:val="0046361C"/>
    <w:rsid w:val="004C3E11"/>
    <w:rsid w:val="0055563C"/>
    <w:rsid w:val="00591092"/>
    <w:rsid w:val="005911BE"/>
    <w:rsid w:val="006066EE"/>
    <w:rsid w:val="00623063"/>
    <w:rsid w:val="00652023"/>
    <w:rsid w:val="00683FCA"/>
    <w:rsid w:val="006E5C9A"/>
    <w:rsid w:val="0071008F"/>
    <w:rsid w:val="007446C0"/>
    <w:rsid w:val="0079508A"/>
    <w:rsid w:val="007978FA"/>
    <w:rsid w:val="007A4F53"/>
    <w:rsid w:val="007D438C"/>
    <w:rsid w:val="008224B6"/>
    <w:rsid w:val="00825A6C"/>
    <w:rsid w:val="00830458"/>
    <w:rsid w:val="00856B09"/>
    <w:rsid w:val="008915D8"/>
    <w:rsid w:val="008A44E4"/>
    <w:rsid w:val="008D1F87"/>
    <w:rsid w:val="008F3036"/>
    <w:rsid w:val="009021C7"/>
    <w:rsid w:val="009076AB"/>
    <w:rsid w:val="00925769"/>
    <w:rsid w:val="009357F2"/>
    <w:rsid w:val="00960467"/>
    <w:rsid w:val="009D1D20"/>
    <w:rsid w:val="009D5D43"/>
    <w:rsid w:val="00A026E6"/>
    <w:rsid w:val="00A136A2"/>
    <w:rsid w:val="00A36FD0"/>
    <w:rsid w:val="00A645D7"/>
    <w:rsid w:val="00AB0E44"/>
    <w:rsid w:val="00AD2DCF"/>
    <w:rsid w:val="00AE20E3"/>
    <w:rsid w:val="00AE76CF"/>
    <w:rsid w:val="00B53606"/>
    <w:rsid w:val="00B629CE"/>
    <w:rsid w:val="00B651A5"/>
    <w:rsid w:val="00B72242"/>
    <w:rsid w:val="00B77252"/>
    <w:rsid w:val="00B9154C"/>
    <w:rsid w:val="00C12FBC"/>
    <w:rsid w:val="00C4583D"/>
    <w:rsid w:val="00C73F9B"/>
    <w:rsid w:val="00C80E0E"/>
    <w:rsid w:val="00C820F8"/>
    <w:rsid w:val="00C874A6"/>
    <w:rsid w:val="00CA6AAB"/>
    <w:rsid w:val="00CB4E79"/>
    <w:rsid w:val="00D00BAA"/>
    <w:rsid w:val="00D21445"/>
    <w:rsid w:val="00D621F2"/>
    <w:rsid w:val="00D773D1"/>
    <w:rsid w:val="00D80F2E"/>
    <w:rsid w:val="00DA56A0"/>
    <w:rsid w:val="00DF5277"/>
    <w:rsid w:val="00DF797C"/>
    <w:rsid w:val="00E108A7"/>
    <w:rsid w:val="00E47042"/>
    <w:rsid w:val="00EA24F8"/>
    <w:rsid w:val="00EC19FD"/>
    <w:rsid w:val="00EC1EC4"/>
    <w:rsid w:val="00EC1F0E"/>
    <w:rsid w:val="00ED6642"/>
    <w:rsid w:val="00F61D0B"/>
    <w:rsid w:val="00F854B2"/>
    <w:rsid w:val="00FA7D3A"/>
    <w:rsid w:val="00FC6674"/>
    <w:rsid w:val="00FD7B7C"/>
    <w:rsid w:val="0141588B"/>
    <w:rsid w:val="01E776AE"/>
    <w:rsid w:val="021467DB"/>
    <w:rsid w:val="02FC6355"/>
    <w:rsid w:val="04215461"/>
    <w:rsid w:val="04B37DA4"/>
    <w:rsid w:val="05982F1D"/>
    <w:rsid w:val="06AF0EC5"/>
    <w:rsid w:val="09AE0438"/>
    <w:rsid w:val="0A8E365F"/>
    <w:rsid w:val="0AA07F0D"/>
    <w:rsid w:val="0B042E00"/>
    <w:rsid w:val="0B0C4420"/>
    <w:rsid w:val="0C4534C7"/>
    <w:rsid w:val="0CD8218B"/>
    <w:rsid w:val="0D4E726C"/>
    <w:rsid w:val="0D7C0506"/>
    <w:rsid w:val="0D9F0A1E"/>
    <w:rsid w:val="0E254DAD"/>
    <w:rsid w:val="0EC3241C"/>
    <w:rsid w:val="0ED00D7B"/>
    <w:rsid w:val="0EF867DF"/>
    <w:rsid w:val="0F124B87"/>
    <w:rsid w:val="10100F06"/>
    <w:rsid w:val="115F2840"/>
    <w:rsid w:val="12D47AC8"/>
    <w:rsid w:val="14060891"/>
    <w:rsid w:val="167A3002"/>
    <w:rsid w:val="182F35AB"/>
    <w:rsid w:val="18D34686"/>
    <w:rsid w:val="19443AF1"/>
    <w:rsid w:val="19665ECE"/>
    <w:rsid w:val="19F63627"/>
    <w:rsid w:val="1BA252C2"/>
    <w:rsid w:val="1C5364AE"/>
    <w:rsid w:val="1CB31D94"/>
    <w:rsid w:val="221E7789"/>
    <w:rsid w:val="227948DB"/>
    <w:rsid w:val="238F739C"/>
    <w:rsid w:val="23DD4609"/>
    <w:rsid w:val="240138EA"/>
    <w:rsid w:val="2409031A"/>
    <w:rsid w:val="24553BE8"/>
    <w:rsid w:val="24B22AAA"/>
    <w:rsid w:val="256C5D55"/>
    <w:rsid w:val="26881B2A"/>
    <w:rsid w:val="26902369"/>
    <w:rsid w:val="279C5AFD"/>
    <w:rsid w:val="2B3E7CC3"/>
    <w:rsid w:val="2C82036D"/>
    <w:rsid w:val="2CF66D06"/>
    <w:rsid w:val="2CF86F1C"/>
    <w:rsid w:val="2DA96076"/>
    <w:rsid w:val="30464E78"/>
    <w:rsid w:val="321F1214"/>
    <w:rsid w:val="33D05E16"/>
    <w:rsid w:val="3439473C"/>
    <w:rsid w:val="35A87042"/>
    <w:rsid w:val="36783C2C"/>
    <w:rsid w:val="36975CCA"/>
    <w:rsid w:val="36EB2FEA"/>
    <w:rsid w:val="38141215"/>
    <w:rsid w:val="39894C79"/>
    <w:rsid w:val="3A4E0707"/>
    <w:rsid w:val="3A765820"/>
    <w:rsid w:val="3AC53CA3"/>
    <w:rsid w:val="3D3114F1"/>
    <w:rsid w:val="3DB72FC9"/>
    <w:rsid w:val="3FBC6EAF"/>
    <w:rsid w:val="3FFB2686"/>
    <w:rsid w:val="40A14D65"/>
    <w:rsid w:val="443638AA"/>
    <w:rsid w:val="445D1683"/>
    <w:rsid w:val="44CD110C"/>
    <w:rsid w:val="44CD5731"/>
    <w:rsid w:val="44EC1D9B"/>
    <w:rsid w:val="45184A87"/>
    <w:rsid w:val="4523074F"/>
    <w:rsid w:val="45D93CF8"/>
    <w:rsid w:val="46B41679"/>
    <w:rsid w:val="46EC4E76"/>
    <w:rsid w:val="474E4E09"/>
    <w:rsid w:val="47D35F82"/>
    <w:rsid w:val="49092EE1"/>
    <w:rsid w:val="49CA7457"/>
    <w:rsid w:val="4B4C2876"/>
    <w:rsid w:val="4BAC6333"/>
    <w:rsid w:val="4C87311D"/>
    <w:rsid w:val="4E1A59EE"/>
    <w:rsid w:val="4E4361B3"/>
    <w:rsid w:val="4EAD1F80"/>
    <w:rsid w:val="4EDA586A"/>
    <w:rsid w:val="4FC04E62"/>
    <w:rsid w:val="505026F1"/>
    <w:rsid w:val="51597A9B"/>
    <w:rsid w:val="52D87E10"/>
    <w:rsid w:val="55D80CB7"/>
    <w:rsid w:val="5646336C"/>
    <w:rsid w:val="5687503D"/>
    <w:rsid w:val="58CC751A"/>
    <w:rsid w:val="5B603C7F"/>
    <w:rsid w:val="5C2879D5"/>
    <w:rsid w:val="5C9B3576"/>
    <w:rsid w:val="5D2A28EC"/>
    <w:rsid w:val="5D801568"/>
    <w:rsid w:val="5DD60701"/>
    <w:rsid w:val="5E9C3F1D"/>
    <w:rsid w:val="5FD2348A"/>
    <w:rsid w:val="622D4CA7"/>
    <w:rsid w:val="630E6B1B"/>
    <w:rsid w:val="64424E98"/>
    <w:rsid w:val="653B1E64"/>
    <w:rsid w:val="653D0B9F"/>
    <w:rsid w:val="6581702C"/>
    <w:rsid w:val="67687AE2"/>
    <w:rsid w:val="679A31FF"/>
    <w:rsid w:val="67B4296E"/>
    <w:rsid w:val="689B6077"/>
    <w:rsid w:val="68C90870"/>
    <w:rsid w:val="6A0628D7"/>
    <w:rsid w:val="6AE575F3"/>
    <w:rsid w:val="6C4B1E65"/>
    <w:rsid w:val="6C973375"/>
    <w:rsid w:val="6FBE3493"/>
    <w:rsid w:val="70C06DA5"/>
    <w:rsid w:val="73470105"/>
    <w:rsid w:val="74552807"/>
    <w:rsid w:val="776E013D"/>
    <w:rsid w:val="78105AA2"/>
    <w:rsid w:val="79845A02"/>
    <w:rsid w:val="79CE1733"/>
    <w:rsid w:val="7A1C4F10"/>
    <w:rsid w:val="7B3B290A"/>
    <w:rsid w:val="7BD70D93"/>
    <w:rsid w:val="7BE532E0"/>
    <w:rsid w:val="7CA0464C"/>
    <w:rsid w:val="7D4F6264"/>
    <w:rsid w:val="7E327526"/>
    <w:rsid w:val="7F1D32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semiHidden="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99" w:semiHidden="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1"/>
      <w:lang w:val="en-US" w:eastAsia="zh-CN" w:bidi="ar-SA"/>
    </w:rPr>
  </w:style>
  <w:style w:type="paragraph" w:styleId="3">
    <w:name w:val="heading 1"/>
    <w:basedOn w:val="1"/>
    <w:next w:val="1"/>
    <w:qFormat/>
    <w:uiPriority w:val="0"/>
    <w:pPr>
      <w:keepNext/>
      <w:keepLines/>
      <w:spacing w:before="340" w:after="330" w:line="576" w:lineRule="auto"/>
      <w:outlineLvl w:val="0"/>
    </w:pPr>
    <w:rPr>
      <w:b/>
      <w:bCs/>
      <w:kern w:val="44"/>
      <w:sz w:val="44"/>
      <w:szCs w:val="44"/>
    </w:rPr>
  </w:style>
  <w:style w:type="paragraph" w:styleId="4">
    <w:name w:val="heading 2"/>
    <w:basedOn w:val="1"/>
    <w:next w:val="1"/>
    <w:qFormat/>
    <w:uiPriority w:val="0"/>
    <w:pPr>
      <w:keepNext/>
      <w:keepLines/>
      <w:adjustRightInd w:val="0"/>
      <w:snapToGrid w:val="0"/>
      <w:spacing w:line="360" w:lineRule="auto"/>
      <w:jc w:val="center"/>
      <w:outlineLvl w:val="1"/>
    </w:pPr>
    <w:rPr>
      <w:rFonts w:ascii="宋体" w:hAnsi="Arial" w:cs="宋体"/>
      <w:sz w:val="32"/>
    </w:rPr>
  </w:style>
  <w:style w:type="paragraph" w:styleId="5">
    <w:name w:val="heading 3"/>
    <w:basedOn w:val="1"/>
    <w:next w:val="6"/>
    <w:autoRedefine/>
    <w:qFormat/>
    <w:uiPriority w:val="0"/>
    <w:pPr>
      <w:widowControl w:val="0"/>
      <w:tabs>
        <w:tab w:val="left" w:pos="851"/>
      </w:tabs>
      <w:autoSpaceDE w:val="0"/>
      <w:autoSpaceDN w:val="0"/>
      <w:adjustRightInd w:val="0"/>
      <w:snapToGrid w:val="0"/>
      <w:spacing w:line="360" w:lineRule="auto"/>
      <w:jc w:val="both"/>
      <w:outlineLvl w:val="2"/>
    </w:pPr>
    <w:rPr>
      <w:rFonts w:ascii="宋体" w:cs="宋体"/>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next w:val="1"/>
    <w:autoRedefine/>
    <w:qFormat/>
    <w:uiPriority w:val="0"/>
    <w:rPr>
      <w:rFonts w:ascii="宋体" w:hAnsi="Courier New" w:cs="Courier New"/>
      <w:szCs w:val="21"/>
    </w:rPr>
  </w:style>
  <w:style w:type="paragraph" w:styleId="6">
    <w:name w:val="Normal Indent"/>
    <w:basedOn w:val="1"/>
    <w:next w:val="1"/>
    <w:autoRedefine/>
    <w:qFormat/>
    <w:uiPriority w:val="0"/>
    <w:pPr>
      <w:ind w:firstLine="420"/>
    </w:pPr>
  </w:style>
  <w:style w:type="paragraph" w:styleId="7">
    <w:name w:val="Body Text"/>
    <w:basedOn w:val="1"/>
    <w:autoRedefine/>
    <w:qFormat/>
    <w:uiPriority w:val="0"/>
    <w:pPr>
      <w:spacing w:after="120"/>
    </w:pPr>
  </w:style>
  <w:style w:type="paragraph" w:styleId="8">
    <w:name w:val="Body Text Indent"/>
    <w:basedOn w:val="1"/>
    <w:autoRedefine/>
    <w:semiHidden/>
    <w:unhideWhenUsed/>
    <w:qFormat/>
    <w:uiPriority w:val="0"/>
    <w:pPr>
      <w:spacing w:after="120" w:afterLines="0" w:afterAutospacing="0"/>
      <w:ind w:left="420" w:leftChars="200"/>
    </w:pPr>
  </w:style>
  <w:style w:type="paragraph" w:styleId="9">
    <w:name w:val="Balloon Text"/>
    <w:basedOn w:val="1"/>
    <w:link w:val="30"/>
    <w:autoRedefine/>
    <w:qFormat/>
    <w:uiPriority w:val="0"/>
    <w:rPr>
      <w:sz w:val="18"/>
      <w:szCs w:val="18"/>
    </w:rPr>
  </w:style>
  <w:style w:type="paragraph" w:styleId="10">
    <w:name w:val="footer"/>
    <w:basedOn w:val="1"/>
    <w:link w:val="35"/>
    <w:autoRedefine/>
    <w:qFormat/>
    <w:uiPriority w:val="99"/>
    <w:pPr>
      <w:tabs>
        <w:tab w:val="center" w:pos="4153"/>
        <w:tab w:val="right" w:pos="8306"/>
      </w:tabs>
      <w:snapToGrid w:val="0"/>
    </w:pPr>
    <w:rPr>
      <w:sz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12">
    <w:name w:val="toc 1"/>
    <w:basedOn w:val="1"/>
    <w:next w:val="1"/>
    <w:autoRedefine/>
    <w:qFormat/>
    <w:uiPriority w:val="39"/>
    <w:pPr>
      <w:spacing w:line="360" w:lineRule="auto"/>
      <w:ind w:left="824" w:hanging="824"/>
    </w:pPr>
    <w:rPr>
      <w:rFonts w:ascii="宋体"/>
    </w:rPr>
  </w:style>
  <w:style w:type="paragraph" w:styleId="13">
    <w:name w:val="footnote text"/>
    <w:basedOn w:val="1"/>
    <w:autoRedefine/>
    <w:qFormat/>
    <w:uiPriority w:val="0"/>
    <w:pPr>
      <w:snapToGrid w:val="0"/>
    </w:pPr>
    <w:rPr>
      <w:sz w:val="18"/>
      <w:szCs w:val="18"/>
    </w:rPr>
  </w:style>
  <w:style w:type="paragraph" w:styleId="14">
    <w:name w:val="Body Text 2"/>
    <w:basedOn w:val="1"/>
    <w:autoRedefine/>
    <w:qFormat/>
    <w:uiPriority w:val="99"/>
    <w:pPr>
      <w:spacing w:line="360" w:lineRule="auto"/>
    </w:pPr>
    <w:rPr>
      <w:b/>
      <w:bCs/>
      <w:szCs w:val="21"/>
    </w:rPr>
  </w:style>
  <w:style w:type="table" w:styleId="16">
    <w:name w:val="Table Grid"/>
    <w:basedOn w:val="15"/>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bCs/>
    </w:rPr>
  </w:style>
  <w:style w:type="character" w:styleId="19">
    <w:name w:val="Hyperlink"/>
    <w:autoRedefine/>
    <w:qFormat/>
    <w:uiPriority w:val="99"/>
    <w:rPr>
      <w:color w:val="0000FF"/>
      <w:u w:val="single"/>
    </w:rPr>
  </w:style>
  <w:style w:type="character" w:styleId="20">
    <w:name w:val="footnote reference"/>
    <w:autoRedefine/>
    <w:qFormat/>
    <w:uiPriority w:val="0"/>
    <w:rPr>
      <w:vertAlign w:val="superscript"/>
    </w:rPr>
  </w:style>
  <w:style w:type="paragraph" w:customStyle="1" w:styleId="21">
    <w:name w:val="样式 宋体 行距: 1.5 倍行距"/>
    <w:basedOn w:val="1"/>
    <w:qFormat/>
    <w:uiPriority w:val="0"/>
    <w:pPr>
      <w:jc w:val="center"/>
    </w:pPr>
    <w:rPr>
      <w:rFonts w:ascii="Times New Roman" w:hAnsi="Times New Roman" w:eastAsia="宋体" w:cs="Times New Roman"/>
      <w:b/>
    </w:rPr>
  </w:style>
  <w:style w:type="paragraph" w:customStyle="1" w:styleId="22">
    <w:name w:val="_Style 3"/>
    <w:autoRedefine/>
    <w:qFormat/>
    <w:uiPriority w:val="1"/>
    <w:pPr>
      <w:widowControl w:val="0"/>
      <w:jc w:val="both"/>
    </w:pPr>
    <w:rPr>
      <w:rFonts w:ascii="Calibri" w:hAnsi="Calibri" w:eastAsia="宋体" w:cs="仿宋_GB2312"/>
      <w:kern w:val="2"/>
      <w:sz w:val="21"/>
      <w:szCs w:val="22"/>
      <w:lang w:val="en-US" w:eastAsia="zh-CN" w:bidi="ar-SA"/>
    </w:rPr>
  </w:style>
  <w:style w:type="character" w:customStyle="1" w:styleId="23">
    <w:name w:val="p141"/>
    <w:autoRedefine/>
    <w:qFormat/>
    <w:uiPriority w:val="0"/>
    <w:rPr>
      <w:sz w:val="21"/>
      <w:szCs w:val="21"/>
    </w:rPr>
  </w:style>
  <w:style w:type="paragraph" w:customStyle="1" w:styleId="24">
    <w:name w:val="表格正文-DDDDD"/>
    <w:basedOn w:val="1"/>
    <w:autoRedefine/>
    <w:qFormat/>
    <w:uiPriority w:val="0"/>
    <w:pPr>
      <w:spacing w:line="300" w:lineRule="exact"/>
      <w:jc w:val="center"/>
    </w:pPr>
    <w:rPr>
      <w:rFonts w:ascii="方正宋三简体" w:eastAsia="方正宋三简体"/>
      <w:szCs w:val="21"/>
    </w:rPr>
  </w:style>
  <w:style w:type="paragraph" w:customStyle="1" w:styleId="25">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1_0"/>
    <w:basedOn w:val="1"/>
    <w:next w:val="27"/>
    <w:autoRedefine/>
    <w:qFormat/>
    <w:uiPriority w:val="0"/>
    <w:rPr>
      <w:rFonts w:ascii="宋体" w:hAnsi="Courier New"/>
    </w:rPr>
  </w:style>
  <w:style w:type="paragraph" w:customStyle="1" w:styleId="27">
    <w:name w:val="纯文本_0"/>
    <w:basedOn w:val="1"/>
    <w:autoRedefine/>
    <w:qFormat/>
    <w:uiPriority w:val="0"/>
    <w:rPr>
      <w:rFonts w:ascii="宋体" w:hAnsi="Courier New"/>
    </w:rPr>
  </w:style>
  <w:style w:type="paragraph" w:customStyle="1" w:styleId="28">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纯文本_0_0"/>
    <w:basedOn w:val="28"/>
    <w:autoRedefine/>
    <w:qFormat/>
    <w:uiPriority w:val="0"/>
    <w:rPr>
      <w:rFonts w:ascii="宋体" w:hAnsi="Courier New"/>
      <w:spacing w:val="8"/>
      <w:sz w:val="24"/>
      <w:szCs w:val="24"/>
    </w:rPr>
  </w:style>
  <w:style w:type="character" w:customStyle="1" w:styleId="30">
    <w:name w:val="批注框文本 字符"/>
    <w:basedOn w:val="17"/>
    <w:link w:val="9"/>
    <w:autoRedefine/>
    <w:qFormat/>
    <w:uiPriority w:val="0"/>
    <w:rPr>
      <w:rFonts w:ascii="Times New Roman" w:hAnsi="Times New Roman" w:eastAsia="宋体" w:cs="Times New Roman"/>
      <w:sz w:val="18"/>
      <w:szCs w:val="18"/>
    </w:rPr>
  </w:style>
  <w:style w:type="paragraph" w:customStyle="1" w:styleId="31">
    <w:name w:val="Revision"/>
    <w:autoRedefine/>
    <w:hidden/>
    <w:semiHidden/>
    <w:qFormat/>
    <w:uiPriority w:val="99"/>
    <w:rPr>
      <w:rFonts w:ascii="Times New Roman" w:hAnsi="Times New Roman" w:eastAsia="宋体" w:cs="Times New Roman"/>
      <w:sz w:val="21"/>
      <w:lang w:val="en-US" w:eastAsia="zh-CN" w:bidi="ar-SA"/>
    </w:rPr>
  </w:style>
  <w:style w:type="paragraph" w:styleId="32">
    <w:name w:val="List Paragraph"/>
    <w:basedOn w:val="1"/>
    <w:autoRedefine/>
    <w:qFormat/>
    <w:uiPriority w:val="99"/>
    <w:pPr>
      <w:ind w:firstLine="420" w:firstLineChars="200"/>
    </w:pPr>
  </w:style>
  <w:style w:type="table" w:customStyle="1" w:styleId="33">
    <w:name w:val="Grid Table Light"/>
    <w:basedOn w:val="15"/>
    <w:autoRedefine/>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34">
    <w:name w:val="Plain Table 1"/>
    <w:basedOn w:val="15"/>
    <w:autoRedefine/>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35">
    <w:name w:val="页脚 字符"/>
    <w:basedOn w:val="17"/>
    <w:link w:val="10"/>
    <w:autoRedefine/>
    <w:qFormat/>
    <w:uiPriority w:val="99"/>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33249-61FF-41A8-9B54-591D5803419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229</Words>
  <Characters>235</Characters>
  <Lines>90</Lines>
  <Paragraphs>25</Paragraphs>
  <TotalTime>1</TotalTime>
  <ScaleCrop>false</ScaleCrop>
  <LinksUpToDate>false</LinksUpToDate>
  <CharactersWithSpaces>272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2022-08-17T03:14:00Z</dcterms:created>
  <dc:creator>15</dc:creator>
  <cp:lastModifiedBy>lnx</cp:lastModifiedBy>
  <cp:lastPrinted>2024-09-14T01:13:00Z</cp:lastPrinted>
  <dcterms:modified xsi:type="dcterms:W3CDTF">2024-09-14T08:38:50Z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162EAC5ACB2B4205B83E8CB5D3713D0E_13</vt:lpwstr>
  </property>
  <property fmtid="{D5CDD505-2E9C-101B-9397-08002B2CF9AE}" pid="4" name="commondata">
    <vt:lpwstr>eyJoZGlkIjoiNTU4MzgxY2E3YzBmYzc3M2M4ZmMzMGMzZmQ4NzY3YjIifQ==</vt:lpwstr>
  </property>
</Properties>
</file>