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-机场高速路段微波车检器采购意向征集公告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机场高速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5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2064"/>
        <w:gridCol w:w="1154"/>
        <w:gridCol w:w="817"/>
        <w:gridCol w:w="975"/>
        <w:gridCol w:w="24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48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409-2-2-4-2-1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微波车检器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4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  <w:t>技术指标</w:t>
            </w:r>
          </w:p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  <w:t>工作电压：DC 9-12V</w:t>
            </w:r>
          </w:p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  <w:t xml:space="preserve">功率：≤3W </w:t>
            </w:r>
          </w:p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  <w:t>响应时间：100ms</w:t>
            </w:r>
          </w:p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  <w:t>工作温度：-40℃~+85℃</w:t>
            </w:r>
          </w:p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  <w:t>发射频率：79GHz</w:t>
            </w:r>
          </w:p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  <w:t>检测区域：横向宽度0-2m（可调）</w:t>
            </w:r>
          </w:p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  <w:t>检测区域：纵向宽度0-6m（可调）</w:t>
            </w:r>
          </w:p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  <w:t>波束宽度：俯仰±10°，水平±36°</w:t>
            </w:r>
          </w:p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  <w:t>来车方向：区分</w:t>
            </w:r>
          </w:p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  <w:t>人车区分：区分</w:t>
            </w:r>
          </w:p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  <w:t>检测目标：人、车</w:t>
            </w:r>
          </w:p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  <w:t>调试接口：串口</w:t>
            </w:r>
          </w:p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  <w:t>体 积：11.2cm*13.6cm*2.9cm</w:t>
            </w:r>
          </w:p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  <w:t>输出类型：继电器常闭</w:t>
            </w:r>
          </w:p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  <w:t>防砸区域宽度：1.5米</w:t>
            </w:r>
          </w:p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  <w:t>检测距离（m）：4米</w:t>
            </w:r>
          </w:p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  <w:t>是否区分人车：是</w:t>
            </w:r>
          </w:p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  <w:t>对射模式：不对射</w:t>
            </w:r>
          </w:p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5"/>
                <w:szCs w:val="15"/>
                <w:lang w:val="en-US" w:eastAsia="zh-CN"/>
              </w:rPr>
              <w:t>特点：具有高精度、免调试、高稳定性等特点。可替换地感线圈对车辆进行监控，避免发生“砸人”和“砸车”等现象发生，适用于收费车道出入口等场合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0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（1）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运输费、卸货费、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 w:bidi="ar-SA"/>
        </w:rPr>
        <w:t>指导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安装调试、保险费、税费、配合相关单位检测、保证测试、试运行及缺陷的维护等一切费用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；</w:t>
      </w:r>
    </w:p>
    <w:p>
      <w:pPr>
        <w:pStyle w:val="8"/>
        <w:numPr>
          <w:ilvl w:val="0"/>
          <w:numId w:val="0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（2）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7200.00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3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5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45345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1FA2809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B7E0536"/>
    <w:rsid w:val="1CC7757C"/>
    <w:rsid w:val="1D133DBB"/>
    <w:rsid w:val="1D5379E4"/>
    <w:rsid w:val="1DC008E5"/>
    <w:rsid w:val="1DD86320"/>
    <w:rsid w:val="1EFF5193"/>
    <w:rsid w:val="1F381586"/>
    <w:rsid w:val="1F3E25C9"/>
    <w:rsid w:val="1F8905C9"/>
    <w:rsid w:val="1F9A0F77"/>
    <w:rsid w:val="1FEF3071"/>
    <w:rsid w:val="20205D7D"/>
    <w:rsid w:val="2031368A"/>
    <w:rsid w:val="2039362C"/>
    <w:rsid w:val="216F2100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643F34"/>
    <w:rsid w:val="2A8940C2"/>
    <w:rsid w:val="2A9C2048"/>
    <w:rsid w:val="2B6761B2"/>
    <w:rsid w:val="2B975488"/>
    <w:rsid w:val="2BB05A29"/>
    <w:rsid w:val="2BBE1469"/>
    <w:rsid w:val="2CA84CD4"/>
    <w:rsid w:val="2D06251E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8D547B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2F07436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3F3AFE"/>
    <w:rsid w:val="49B06B1E"/>
    <w:rsid w:val="49DC5C4D"/>
    <w:rsid w:val="4A44006F"/>
    <w:rsid w:val="4B3450B1"/>
    <w:rsid w:val="4B3B02E9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BFF17D9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A87DC4"/>
    <w:rsid w:val="65CF770C"/>
    <w:rsid w:val="6635242D"/>
    <w:rsid w:val="66C67529"/>
    <w:rsid w:val="67184EA5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09D754D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B35765B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666</Words>
  <Characters>794</Characters>
  <Lines>61</Lines>
  <Paragraphs>17</Paragraphs>
  <TotalTime>5</TotalTime>
  <ScaleCrop>false</ScaleCrop>
  <LinksUpToDate>false</LinksUpToDate>
  <CharactersWithSpaces>851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2024-07-01T03:39:15Z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B75484C30A0D48A998196F431A9A3E69</vt:lpwstr>
  </property>
</Properties>
</file>