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-机场高速路段备品备件采购意向征集公告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2064"/>
        <w:gridCol w:w="1154"/>
        <w:gridCol w:w="817"/>
        <w:gridCol w:w="975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409-2-1-5-4-7-6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单模单芯万兆20KM光模块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单模单芯万兆20KM，波长1310nm，适配华为数通智选S7706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409-2-1-5-4-7-7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单模单芯万兆40KM光模块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单模单芯万兆40KM，波长1550nm，适配华为数通智选S7706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409-2-1-1-2-2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车道工控机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409-2-1-1-19-14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纸券热敏打印机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爱普生EPSON TM-T82III USB口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409-2-6-7-1-18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工业级网络串口服务器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（1）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指导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（2）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34743.30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3"/>
        </w:numPr>
        <w:ind w:left="0" w:leftChars="0" w:firstLine="0" w:firstLineChars="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技术参数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723" w:firstLineChars="300"/>
        <w:rPr>
          <w:rFonts w:hint="eastAsia" w:cs="Times New Roman"/>
          <w:b/>
          <w:bCs w:val="0"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/>
          <w:bCs w:val="0"/>
          <w:snapToGrid w:val="0"/>
          <w:kern w:val="0"/>
          <w:sz w:val="24"/>
          <w:szCs w:val="24"/>
          <w:lang w:val="en-US" w:eastAsia="zh-CN"/>
        </w:rPr>
        <w:t>车道工控机：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630" w:firstLineChars="300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适配主板：适配 H310，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630" w:firstLineChars="300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 xml:space="preserve">芯片组主板：ECS-1852                      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630" w:firstLineChars="300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处理器：支持 Intel® 8th/9th Generation Core™/Pentium®/Celeron® LGA1151 Socket Processor 全系列处理器 ，TDP 最大功耗 95W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630" w:firstLineChars="300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芯片组：H310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630" w:firstLineChars="300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内存：提供 2 条 DDR4 2666MHz DIMM Non-ECC 内存插槽，最大可扩展至 64GB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630" w:firstLineChars="300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存储：整机支持 1 个 2.5 寸硬盘减震位，1 个超薄光驱位，光驱位可兼容 1 个 2.5寸硬盘安装，ECS-1852 主板支持 4 个SATA3.0 接口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703" w:firstLineChars="335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电源：小尺寸 PS2 ATX 电源 或 1U 小电源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840" w:firstLineChars="400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IO 接口：机箱外露 4 个 USB3.1（Gen 1），4 个 USB2.0，还可通过 Wafer 线材从主板再引出 2 个USB2.0 接口，6 串口，COM1，COM2 支持 RS232\RS422\RS485 可调，通过 LPC 接口可以再扩展 4 个COM 接口，1 个 I2C 接口、1 个 TPM 接口，1 组音频接口,支持 MIC-IN/LINE-IN/LINE-OUT,外置1 个 LPT 主板内置，1 个 8 路数字 IO 接口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703" w:firstLineChars="335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总线扩展：2个PCI 、1个PCI E x16、1个PCI E x4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703" w:firstLineChars="335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注：搭配IPC-620H机箱时，可扩展显卡长度不超过235MM。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630" w:firstLineChars="300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环境需求：整机工作温度：0℃～50℃；5%～90%（非凝结状态）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703" w:firstLineChars="335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整机贮存温度：（-20）℃～（60）℃；5%～90%（非凝结状态）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703" w:firstLineChars="335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操作系统：支持：WIN10、Cent OS Linux、等高内核版本 LINUX 系统。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703" w:firstLineChars="335"/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 w:asciiTheme="minorHAnsi" w:hAnsiTheme="minorHAnsi" w:eastAsiaTheme="minorEastAsia"/>
          <w:spacing w:val="0"/>
          <w:kern w:val="2"/>
          <w:sz w:val="21"/>
          <w:szCs w:val="24"/>
          <w:lang w:val="en-US" w:eastAsia="zh-CN" w:bidi="ar-SA"/>
        </w:rPr>
        <w:t>机箱尺寸：280mm*165mm*238mm (W*H*D)                               硬盘配置：512G固态硬盘，1T机械硬盘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723" w:firstLineChars="300"/>
        <w:rPr>
          <w:rFonts w:hint="eastAsia" w:cs="Times New Roman"/>
          <w:b/>
          <w:bCs w:val="0"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/>
          <w:bCs w:val="0"/>
          <w:snapToGrid w:val="0"/>
          <w:kern w:val="0"/>
          <w:sz w:val="24"/>
          <w:szCs w:val="24"/>
          <w:lang w:val="en-US" w:eastAsia="zh-CN"/>
        </w:rPr>
        <w:t>工业级网络串口服务器：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1）提供1个10/100Mbps速率的自适应RJ45端口；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2）多种安装方式，包括标准DIN35导轨、壁挂、螺丝固定；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3）硬件采用钣金工艺，可在宽温环境下工作，保障设备稳定运行；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4）支持硬件看门狗，并提供工业级IP30防护等级，减少粉尘影响；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5）RS232/RS485转以太网双向透传，可实现两路串口同时工作，互不干扰；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6）支持虚拟串口，可搭配蒲公英路由器实现异地组网，远程调试串口设备。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7）串口模式：可选四种模式，分别为TCP Server、UDP Server、TCP Client和UDP Client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8）本地端口：①TCP Server模式：需填写所开放的本地服务端口；②UDP Server模式：需填写本地服务端口及目的端口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9）目的IP及端口：TCP/UDP Client模式：需填写本地服务端口、目的IP及目的端口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「注意」：“目标IP”仅支持输入IP地址，暂不支持输入域名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10）波特率：衡量符号传输速率的参数，表示每秒钟传送的符号的个数。例如300波特率表示每秒钟发送300个符号。R100A提供110bps-921600bps，共17个选项设置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11）数据位：衡量通信中实际数据位的参数。可选值为5、6、7、8，如何设置取决于想传送的信息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12）停止位：用于表示单个包的最后一位，可选1或2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13）校验位：串口通信中一种检错方式，可选奇校验、偶校验、Mark校验、Space校验或无校验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14）RX打包包长度：RX包长度值，可设置范围为 1-1024，单位字节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15）RX打包超时：RX包超时时长，可设置范围为0~15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ED9651"/>
    <w:multiLevelType w:val="singleLevel"/>
    <w:tmpl w:val="82ED965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1FA2809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B7E0536"/>
    <w:rsid w:val="1CC7757C"/>
    <w:rsid w:val="1D133DBB"/>
    <w:rsid w:val="1D5379E4"/>
    <w:rsid w:val="1DC008E5"/>
    <w:rsid w:val="1DD86320"/>
    <w:rsid w:val="1EFF5193"/>
    <w:rsid w:val="1F381586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643F34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BFF17D9"/>
    <w:rsid w:val="5D4D1D73"/>
    <w:rsid w:val="5D972077"/>
    <w:rsid w:val="5E8E770E"/>
    <w:rsid w:val="623B7383"/>
    <w:rsid w:val="63166D1A"/>
    <w:rsid w:val="631D301E"/>
    <w:rsid w:val="64BB2AEF"/>
    <w:rsid w:val="64E01511"/>
    <w:rsid w:val="658571E6"/>
    <w:rsid w:val="65922BE0"/>
    <w:rsid w:val="65A87DC4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09D754D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B35765B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1461</Words>
  <Characters>2048</Characters>
  <Lines>61</Lines>
  <Paragraphs>17</Paragraphs>
  <TotalTime>10</TotalTime>
  <ScaleCrop>false</ScaleCrop>
  <LinksUpToDate>false</LinksUpToDate>
  <CharactersWithSpaces>2250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2024-07-01T03:38:53Z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