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420" w:lineRule="exact"/>
        <w:jc w:val="center"/>
        <w:textAlignment w:val="auto"/>
        <w:outlineLvl w:val="1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重点“小巨人”企业申报咨询服务项目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采购意向征集公告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</w:rPr>
        <w:t>项目</w:t>
      </w: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概况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566" w:firstLine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1.1项目名称：</w:t>
      </w:r>
      <w:r>
        <w:rPr>
          <w:rFonts w:hint="eastAsia" w:ascii="Times New Roman" w:hAnsi="Times New Roman" w:cs="Times New Roman"/>
          <w:bCs/>
          <w:snapToGrid w:val="0"/>
          <w:color w:val="auto"/>
          <w:kern w:val="0"/>
          <w:sz w:val="24"/>
          <w:lang w:val="en-US" w:eastAsia="zh-CN"/>
        </w:rPr>
        <w:t>重点“小巨人”企业申报咨询服务项目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566" w:firstLineChars="236"/>
        <w:textAlignment w:val="auto"/>
        <w:rPr>
          <w:rFonts w:hint="eastAsia" w:cs="Times New Roman"/>
          <w:bCs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1.2项目地点：</w:t>
      </w:r>
      <w:r>
        <w:rPr>
          <w:rFonts w:hint="eastAsia" w:cs="Times New Roman"/>
          <w:bCs/>
          <w:snapToGrid w:val="0"/>
          <w:color w:val="auto"/>
          <w:kern w:val="0"/>
          <w:sz w:val="24"/>
          <w:lang w:val="en-US" w:eastAsia="zh-CN"/>
        </w:rPr>
        <w:t>广东省广州市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  <w:t>具体</w:t>
      </w: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服务</w:t>
      </w:r>
      <w:r>
        <w:rPr>
          <w:rFonts w:hint="default" w:cs="Times New Roman"/>
          <w:b/>
          <w:snapToGrid w:val="0"/>
          <w:color w:val="auto"/>
          <w:kern w:val="0"/>
          <w:sz w:val="24"/>
          <w:lang w:val="en-US" w:eastAsia="zh-CN"/>
        </w:rPr>
        <w:t>清单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2374"/>
        <w:gridCol w:w="660"/>
        <w:gridCol w:w="690"/>
        <w:gridCol w:w="43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序号</w:t>
            </w:r>
          </w:p>
        </w:tc>
        <w:tc>
          <w:tcPr>
            <w:tcW w:w="23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服务</w:t>
            </w:r>
            <w:r>
              <w:rPr>
                <w:rFonts w:hint="default" w:ascii="Times New Roman" w:hAnsi="Times New Roman" w:cs="Times New Roman"/>
                <w:szCs w:val="21"/>
              </w:rPr>
              <w:t>名称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单位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cs="Times New Roman"/>
                <w:szCs w:val="21"/>
                <w:lang w:val="en-US" w:eastAsia="zh-CN"/>
              </w:rPr>
              <w:t>数量</w:t>
            </w:r>
          </w:p>
        </w:tc>
        <w:tc>
          <w:tcPr>
            <w:tcW w:w="43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szCs w:val="21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237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重点“小巨人”企业申报咨询服务</w:t>
            </w:r>
          </w:p>
        </w:tc>
        <w:tc>
          <w:tcPr>
            <w:tcW w:w="66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项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1</w:t>
            </w:r>
          </w:p>
        </w:tc>
        <w:tc>
          <w:tcPr>
            <w:tcW w:w="431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服务内容包含:申报以及材料整理、编写、装订、专家预审、项目跟踪，一对一管家式服务。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line="360" w:lineRule="auto"/>
        <w:ind w:firstLine="566" w:firstLineChars="236"/>
        <w:textAlignment w:val="auto"/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</w:pP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lang w:eastAsia="zh-CN"/>
        </w:rPr>
        <w:t>清单说明：</w:t>
      </w:r>
    </w:p>
    <w:p>
      <w:pPr>
        <w:pStyle w:val="2"/>
        <w:spacing w:line="360" w:lineRule="auto"/>
        <w:rPr>
          <w:rFonts w:hint="default"/>
          <w:lang w:val="en-US" w:eastAsia="zh-CN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lang w:val="en-US" w:eastAsia="zh-CN"/>
        </w:rPr>
        <w:t>1）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承接单位在本次服务中无法达到该项目预期，承接单位应退还已收取的全部技术服务费用；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360" w:lineRule="auto"/>
        <w:ind w:leftChars="236"/>
        <w:textAlignment w:val="auto"/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2）</w:t>
      </w:r>
      <w:r>
        <w:rPr>
          <w:rFonts w:hint="eastAsia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最高限价</w:t>
      </w:r>
      <w:r>
        <w:rPr>
          <w:rFonts w:hint="default" w:ascii="Times New Roman" w:hAnsi="Times New Roman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：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660000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元。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autoSpaceDE/>
        <w:autoSpaceDN/>
        <w:bidi w:val="0"/>
        <w:adjustRightInd/>
        <w:snapToGrid/>
        <w:spacing w:line="420" w:lineRule="exact"/>
        <w:ind w:leftChars="236"/>
        <w:textAlignment w:val="auto"/>
        <w:rPr>
          <w:rFonts w:hint="default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eastAsia="zh-CN"/>
        </w:rPr>
      </w:pP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服务需</w:t>
      </w: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eastAsia="zh-CN"/>
        </w:rPr>
        <w:t>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1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企业测评：根据企业近年实施科研和产品开发的情况、经营管理组织水平、知识产权、经济效益等情况，按照相关标准对企业进行诊断，确定企业申报方案，提出切实可行的建议，帮助企业改进、完善以达到相关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材料编写：按照申报要求，协助企业总结和编写企业的情况简介，并完成相关材料的分析和处理，直至完成申报材料的编制，并保证申报材料符合要求。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3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附件组织：根据企业的主报材料，协助企业组织和运用相关研发成果及产品或服务的证明材料，包括知识产权情况、人力资源情况，保证所有证明材料符合申报的要求。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4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难点攻关：对企业申报材料的组织编写中出现的难点问题，组织相关专家研讨诊断并提出解决措施，直到符合条件。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3.5 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专家预审：组织咨询中心专家对申报材料进行预评审，发现问题，及时修正解决，确保申报材料符合标准，为企业提供有力保障。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3.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6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材料装订：对企业的申报材料进行全面汇总，编制材料目录，核实相关附件，按规定份数印刷装订成册。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3.7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 项目跟踪：申报材料呈送后，继续为企业跟进审批进展情况及进行公关工作，并就有关情况及时与企业联系。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3.8 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highlight w:val="none"/>
          <w:lang w:val="en-US" w:eastAsia="zh-CN" w:bidi="ar-SA"/>
        </w:rPr>
        <w:t>对接服务：在申报服务期间，派驻申报专业人员不少于2人至项目所在地对企业申报材料实施管理，直至申报结果公示时间。派驻人员需对“小巨人”企业申报具有足够丰富的经验，保证申报流程的顺利进行。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eastAsia" w:cs="Times New Roman"/>
          <w:b/>
          <w:snapToGrid w:val="0"/>
          <w:color w:val="auto"/>
          <w:kern w:val="0"/>
          <w:sz w:val="24"/>
          <w:lang w:val="en-US" w:eastAsia="zh-CN"/>
        </w:rPr>
        <w:t>承接单位</w:t>
      </w: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资格条件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4.1 </w:t>
      </w:r>
      <w:r>
        <w:rPr>
          <w:rFonts w:hint="eastAsia" w:cs="Times New Roman"/>
          <w:color w:val="auto"/>
          <w:sz w:val="24"/>
          <w:lang w:val="en-US" w:eastAsia="zh-CN"/>
        </w:rPr>
        <w:t>企业注册资金不得低于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3000</w:t>
      </w:r>
      <w:r>
        <w:rPr>
          <w:rFonts w:hint="eastAsia" w:cs="Times New Roman"/>
          <w:color w:val="auto"/>
          <w:sz w:val="24"/>
          <w:lang w:val="en-US" w:eastAsia="zh-CN"/>
        </w:rPr>
        <w:t>万元人民币，以营业执照为准。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4.</w:t>
      </w:r>
      <w:r>
        <w:rPr>
          <w:rFonts w:hint="eastAsia" w:ascii="Times New Roman" w:hAnsi="Times New Roman" w:eastAsia="宋体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2</w:t>
      </w: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 企业应具有本项目咨询服务的实力，需提供至少4个承接的本项目咨询服务的相关业绩经验（提供服务合同关键页）</w:t>
      </w:r>
      <w:r>
        <w:rPr>
          <w:rFonts w:hint="eastAsia" w:cs="Times New Roman"/>
          <w:color w:val="auto"/>
          <w:sz w:val="24"/>
          <w:lang w:val="en-US" w:eastAsia="zh-CN"/>
        </w:rPr>
        <w:t>。</w:t>
      </w:r>
    </w:p>
    <w:p>
      <w:pPr>
        <w:pStyle w:val="2"/>
        <w:spacing w:line="360" w:lineRule="auto"/>
        <w:ind w:left="0" w:leftChars="0" w:firstLine="0" w:firstLineChars="0"/>
        <w:rPr>
          <w:rFonts w:hint="eastAsia" w:cs="Times New Roman"/>
          <w:color w:val="auto"/>
          <w:sz w:val="24"/>
          <w:lang w:val="en-US" w:eastAsia="zh-CN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 xml:space="preserve">4.3 </w:t>
      </w:r>
      <w:r>
        <w:rPr>
          <w:rFonts w:hint="eastAsia" w:cs="Times New Roman"/>
          <w:color w:val="auto"/>
          <w:sz w:val="24"/>
          <w:lang w:val="en-US" w:eastAsia="zh-CN"/>
        </w:rPr>
        <w:t>具有良好的企业信誉：未被列入“信用中国”网站经营异常名录、失信被执行人名单、政府采购严重违法失信行为记录名单、重大税收违法失信主体、安全生产严重失信主体名单，提供网站查询截图。</w:t>
      </w:r>
    </w:p>
    <w:p>
      <w:pPr>
        <w:pStyle w:val="2"/>
        <w:spacing w:line="360" w:lineRule="auto"/>
        <w:ind w:left="0" w:leftChars="0" w:firstLine="0" w:firstLineChars="0"/>
        <w:rPr>
          <w:rFonts w:hint="default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  <w:t>4.4 本项目不接受联合体响应。</w:t>
      </w:r>
    </w:p>
    <w:p>
      <w:pPr>
        <w:pStyle w:val="2"/>
        <w:ind w:left="0" w:leftChars="0" w:firstLine="0" w:firstLineChars="0"/>
        <w:rPr>
          <w:rFonts w:hint="default" w:cs="Times New Roman"/>
          <w:bCs/>
          <w:snapToGrid w:val="0"/>
          <w:color w:val="auto"/>
          <w:kern w:val="0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响应回执的递交</w:t>
      </w:r>
    </w:p>
    <w:p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420" w:lineRule="exact"/>
        <w:ind w:firstLine="480" w:firstLineChars="200"/>
        <w:textAlignment w:val="auto"/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>凡有意参加本次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采购</w:t>
      </w:r>
      <w:r>
        <w:rPr>
          <w:rFonts w:hint="eastAsia" w:ascii="Times New Roman" w:hAnsi="Times New Roman" w:cs="Times New Roman"/>
          <w:color w:val="auto"/>
          <w:sz w:val="24"/>
          <w:lang w:eastAsia="zh-CN"/>
        </w:rPr>
        <w:t>且</w:t>
      </w:r>
      <w:r>
        <w:rPr>
          <w:rFonts w:hint="default" w:ascii="Times New Roman" w:hAnsi="Times New Roman" w:cs="Times New Roman"/>
          <w:color w:val="auto"/>
          <w:sz w:val="24"/>
          <w:highlight w:val="none"/>
          <w:lang w:val="en-US" w:eastAsia="zh-CN"/>
        </w:rPr>
        <w:t>具备履行本项目能力</w:t>
      </w:r>
      <w:r>
        <w:rPr>
          <w:rFonts w:hint="eastAsia" w:cs="Times New Roman"/>
          <w:color w:val="auto"/>
          <w:sz w:val="24"/>
          <w:highlight w:val="none"/>
          <w:lang w:val="en-US" w:eastAsia="zh-CN"/>
        </w:rPr>
        <w:t>的</w:t>
      </w:r>
      <w:r>
        <w:rPr>
          <w:rFonts w:hint="default" w:ascii="Times New Roman" w:hAnsi="Times New Roman" w:cs="Times New Roman"/>
          <w:color w:val="auto"/>
          <w:sz w:val="24"/>
        </w:rPr>
        <w:t>供应商，</w:t>
      </w:r>
      <w:r>
        <w:rPr>
          <w:rFonts w:hint="default" w:ascii="Times New Roman" w:hAnsi="Times New Roman" w:cs="Times New Roman"/>
          <w:color w:val="auto"/>
          <w:sz w:val="24"/>
          <w:lang w:eastAsia="zh-CN"/>
        </w:rPr>
        <w:t>请</w:t>
      </w:r>
      <w:r>
        <w:rPr>
          <w:rFonts w:hint="default" w:ascii="Times New Roman" w:hAnsi="Times New Roman" w:cs="Times New Roman"/>
          <w:color w:val="000000"/>
          <w:sz w:val="24"/>
        </w:rPr>
        <w:t>将附于本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公告</w:t>
      </w:r>
      <w:r>
        <w:rPr>
          <w:rFonts w:hint="default" w:ascii="Times New Roman" w:hAnsi="Times New Roman" w:cs="Times New Roman"/>
          <w:color w:val="000000"/>
          <w:sz w:val="24"/>
        </w:rPr>
        <w:t>后的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响应</w:t>
      </w:r>
      <w:r>
        <w:rPr>
          <w:rFonts w:hint="default" w:ascii="Times New Roman" w:hAnsi="Times New Roman" w:cs="Times New Roman"/>
          <w:color w:val="000000"/>
          <w:sz w:val="24"/>
        </w:rPr>
        <w:t>回执</w:t>
      </w:r>
      <w:r>
        <w:rPr>
          <w:rFonts w:hint="eastAsia" w:cs="Times New Roman"/>
          <w:color w:val="000000"/>
          <w:sz w:val="24"/>
          <w:lang w:eastAsia="zh-CN"/>
        </w:rPr>
        <w:t>、</w:t>
      </w:r>
      <w:r>
        <w:rPr>
          <w:rFonts w:hint="eastAsia" w:cs="Times New Roman"/>
          <w:color w:val="000000"/>
          <w:sz w:val="24"/>
          <w:lang w:val="en-US" w:eastAsia="zh-CN"/>
        </w:rPr>
        <w:t>营业执照及供应商资格条件要求的资料</w:t>
      </w:r>
      <w:r>
        <w:rPr>
          <w:rFonts w:hint="default" w:ascii="Times New Roman" w:hAnsi="Times New Roman" w:cs="Times New Roman"/>
          <w:color w:val="000000"/>
          <w:sz w:val="24"/>
        </w:rPr>
        <w:t>在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2024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年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7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月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u w:val="single"/>
        </w:rPr>
        <w:t>日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16</w:t>
      </w:r>
      <w:r>
        <w:rPr>
          <w:rFonts w:hint="eastAsia" w:ascii="Times New Roman" w:hAnsi="Times New Roman" w:cs="Times New Roman"/>
          <w:color w:val="000000"/>
          <w:sz w:val="24"/>
          <w:u w:val="single"/>
          <w:lang w:val="en-US" w:eastAsia="zh-CN"/>
        </w:rPr>
        <w:t>：</w:t>
      </w:r>
      <w:r>
        <w:rPr>
          <w:rFonts w:hint="eastAsia" w:cs="Times New Roman"/>
          <w:color w:val="000000"/>
          <w:sz w:val="24"/>
          <w:u w:val="single"/>
          <w:lang w:val="en-US" w:eastAsia="zh-CN"/>
        </w:rPr>
        <w:t>3</w:t>
      </w:r>
      <w:bookmarkStart w:id="3" w:name="_GoBack"/>
      <w:bookmarkEnd w:id="3"/>
      <w:r>
        <w:rPr>
          <w:rFonts w:hint="default" w:ascii="Times New Roman" w:hAnsi="Times New Roman" w:cs="Times New Roman"/>
          <w:color w:val="000000"/>
          <w:sz w:val="24"/>
          <w:u w:val="single"/>
          <w:lang w:val="en-US" w:eastAsia="zh-CN"/>
        </w:rPr>
        <w:t>0</w:t>
      </w:r>
      <w:r>
        <w:rPr>
          <w:rFonts w:hint="default" w:ascii="Times New Roman" w:hAnsi="Times New Roman" w:cs="Times New Roman"/>
          <w:color w:val="000000"/>
          <w:sz w:val="24"/>
        </w:rPr>
        <w:t>之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前</w:t>
      </w:r>
      <w:r>
        <w:rPr>
          <w:rFonts w:hint="default" w:ascii="Times New Roman" w:hAnsi="Times New Roman" w:cs="Times New Roman"/>
          <w:color w:val="000000"/>
          <w:sz w:val="24"/>
        </w:rPr>
        <w:t>发送至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color w:val="000000"/>
          <w:sz w:val="24"/>
        </w:rPr>
        <w:t>人邮箱：</w:t>
      </w:r>
      <w:r>
        <w:rPr>
          <w:rFonts w:hint="eastAsia" w:cs="Times New Roman"/>
          <w:snapToGrid w:val="0"/>
          <w:color w:val="000000"/>
          <w:kern w:val="0"/>
          <w:sz w:val="24"/>
          <w:lang w:val="en-US" w:eastAsia="zh-CN"/>
        </w:rPr>
        <w:t>463563188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@qq.com，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逾期无效。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人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在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收到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响应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</w:rPr>
        <w:t>回执后</w:t>
      </w:r>
      <w:r>
        <w:rPr>
          <w:rFonts w:hint="default" w:ascii="Times New Roman" w:hAnsi="Times New Roman" w:cs="Times New Roman"/>
          <w:snapToGrid w:val="0"/>
          <w:color w:val="000000"/>
          <w:kern w:val="0"/>
          <w:sz w:val="24"/>
          <w:lang w:val="en-US" w:eastAsia="zh-CN"/>
        </w:rPr>
        <w:t>根据供应商信用信誉等情况进行讨论提议，不再另行发布采购公告。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outlineLvl w:val="1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</w:pPr>
      <w:bookmarkStart w:id="0" w:name="_Toc332965960"/>
      <w:bookmarkStart w:id="1" w:name="_Toc332793891"/>
      <w:bookmarkStart w:id="2" w:name="_Toc332793818"/>
      <w:r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lang w:val="en-US" w:eastAsia="zh-CN"/>
        </w:rPr>
        <w:t>联系方式</w:t>
      </w:r>
      <w:bookmarkEnd w:id="0"/>
      <w:bookmarkEnd w:id="1"/>
      <w:bookmarkEnd w:id="2"/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采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购</w:t>
      </w:r>
      <w:r>
        <w:rPr>
          <w:rFonts w:hint="default" w:ascii="Times New Roman" w:hAnsi="Times New Roman" w:cs="Times New Roman"/>
          <w:color w:val="000000"/>
          <w:sz w:val="24"/>
        </w:rPr>
        <w:t xml:space="preserve">  人：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广东诚泰交通科技发展</w:t>
      </w:r>
      <w:r>
        <w:rPr>
          <w:rFonts w:hint="default" w:ascii="Times New Roman" w:hAnsi="Times New Roman" w:cs="Times New Roman"/>
          <w:color w:val="000000"/>
          <w:sz w:val="24"/>
        </w:rPr>
        <w:t>有限公司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采购</w:t>
      </w:r>
      <w:r>
        <w:rPr>
          <w:rFonts w:hint="default" w:ascii="Times New Roman" w:hAnsi="Times New Roman" w:cs="Times New Roman"/>
          <w:color w:val="000000"/>
          <w:sz w:val="24"/>
        </w:rPr>
        <w:t>人地址：广州市番禺区洛浦街北环路87号道路研究院二号楼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Times New Roman" w:hAnsi="Times New Roman" w:eastAsia="宋体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>联  系  人：</w:t>
      </w:r>
      <w:r>
        <w:rPr>
          <w:rFonts w:hint="eastAsia" w:cs="Times New Roman"/>
          <w:color w:val="000000"/>
          <w:sz w:val="24"/>
          <w:lang w:val="en-US" w:eastAsia="zh-CN"/>
        </w:rPr>
        <w:t>周工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cs="Times New Roman"/>
          <w:color w:val="000000"/>
          <w:sz w:val="24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>电      话：020-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3</w:t>
      </w:r>
      <w:r>
        <w:rPr>
          <w:rFonts w:hint="eastAsia" w:cs="Times New Roman"/>
          <w:color w:val="000000"/>
          <w:sz w:val="24"/>
          <w:lang w:val="en-US" w:eastAsia="zh-CN"/>
        </w:rPr>
        <w:t>6827183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jc w:val="right"/>
        <w:textAlignment w:val="auto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广东诚泰交通科技发展</w:t>
      </w:r>
      <w:r>
        <w:rPr>
          <w:rFonts w:hint="default" w:ascii="Times New Roman" w:hAnsi="Times New Roman" w:cs="Times New Roman"/>
          <w:color w:val="000000"/>
          <w:sz w:val="24"/>
        </w:rPr>
        <w:t>有限公司</w:t>
      </w:r>
    </w:p>
    <w:p>
      <w:pPr>
        <w:keepNext w:val="0"/>
        <w:keepLines w:val="0"/>
        <w:pageBreakBefore w:val="0"/>
        <w:widowControl w:val="0"/>
        <w:kinsoku/>
        <w:overflowPunct/>
        <w:topLinePunct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cs="Times New Roman"/>
          <w:color w:val="000000"/>
          <w:sz w:val="24"/>
        </w:rPr>
        <w:t xml:space="preserve">                                           20</w:t>
      </w:r>
      <w:r>
        <w:rPr>
          <w:rFonts w:hint="default" w:ascii="Times New Roman" w:hAnsi="Times New Roman" w:cs="Times New Roman"/>
          <w:color w:val="000000"/>
          <w:sz w:val="24"/>
          <w:lang w:val="en-US" w:eastAsia="zh-CN"/>
        </w:rPr>
        <w:t>2</w:t>
      </w:r>
      <w:r>
        <w:rPr>
          <w:rFonts w:hint="eastAsia" w:cs="Times New Roman"/>
          <w:color w:val="000000"/>
          <w:sz w:val="24"/>
          <w:lang w:val="en-US" w:eastAsia="zh-CN"/>
        </w:rPr>
        <w:t>4</w:t>
      </w:r>
      <w:r>
        <w:rPr>
          <w:rFonts w:hint="default" w:ascii="Times New Roman" w:hAnsi="Times New Roman" w:cs="Times New Roman"/>
          <w:color w:val="000000"/>
          <w:sz w:val="24"/>
        </w:rPr>
        <w:t>年</w:t>
      </w:r>
      <w:r>
        <w:rPr>
          <w:rFonts w:hint="eastAsia" w:cs="Times New Roman"/>
          <w:color w:val="000000"/>
          <w:sz w:val="24"/>
          <w:lang w:val="en-US" w:eastAsia="zh-CN"/>
        </w:rPr>
        <w:t>6</w:t>
      </w:r>
      <w:r>
        <w:rPr>
          <w:rFonts w:hint="default" w:ascii="Times New Roman" w:hAnsi="Times New Roman" w:cs="Times New Roman"/>
          <w:color w:val="000000"/>
          <w:sz w:val="24"/>
        </w:rPr>
        <w:t>月</w:t>
      </w:r>
      <w:r>
        <w:rPr>
          <w:rFonts w:hint="eastAsia" w:cs="Times New Roman"/>
          <w:color w:val="000000"/>
          <w:sz w:val="24"/>
          <w:lang w:val="en-US" w:eastAsia="zh-CN"/>
        </w:rPr>
        <w:t>28</w:t>
      </w:r>
      <w:r>
        <w:rPr>
          <w:rFonts w:hint="default" w:ascii="Times New Roman" w:hAnsi="Times New Roman" w:cs="Times New Roman"/>
          <w:color w:val="000000"/>
          <w:sz w:val="24"/>
        </w:rPr>
        <w:t>日</w:t>
      </w:r>
      <w:r>
        <w:rPr>
          <w:rFonts w:hint="eastAsia" w:cs="Times New Roman"/>
          <w:color w:val="000000"/>
          <w:sz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multi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  <w:docVar w:name="KSO_WPS_MARK_KEY" w:val="eb870e83-5dab-46d7-bb66-f9f80bcd7079"/>
  </w:docVars>
  <w:rsids>
    <w:rsidRoot w:val="00000000"/>
    <w:rsid w:val="027520D7"/>
    <w:rsid w:val="030E136E"/>
    <w:rsid w:val="03390D14"/>
    <w:rsid w:val="03D30D1A"/>
    <w:rsid w:val="05C97F61"/>
    <w:rsid w:val="06030ABF"/>
    <w:rsid w:val="072948AA"/>
    <w:rsid w:val="07461308"/>
    <w:rsid w:val="07BA5D89"/>
    <w:rsid w:val="0A69025B"/>
    <w:rsid w:val="0C2C216E"/>
    <w:rsid w:val="0C4E23EE"/>
    <w:rsid w:val="0CDF4D1D"/>
    <w:rsid w:val="0DA26991"/>
    <w:rsid w:val="0DB963BF"/>
    <w:rsid w:val="0FB86DB7"/>
    <w:rsid w:val="11785CD8"/>
    <w:rsid w:val="12ED5CBA"/>
    <w:rsid w:val="16443E43"/>
    <w:rsid w:val="165E08C2"/>
    <w:rsid w:val="1A0C4142"/>
    <w:rsid w:val="1D0934B1"/>
    <w:rsid w:val="205E0BFF"/>
    <w:rsid w:val="206B7D6A"/>
    <w:rsid w:val="27A83279"/>
    <w:rsid w:val="29722B49"/>
    <w:rsid w:val="2AA54A35"/>
    <w:rsid w:val="2B68546B"/>
    <w:rsid w:val="2E0860D1"/>
    <w:rsid w:val="2F6D3A87"/>
    <w:rsid w:val="3291212C"/>
    <w:rsid w:val="34DB5F68"/>
    <w:rsid w:val="36E20DE2"/>
    <w:rsid w:val="37884318"/>
    <w:rsid w:val="38684B49"/>
    <w:rsid w:val="3972255F"/>
    <w:rsid w:val="3BC924D8"/>
    <w:rsid w:val="3C0522C9"/>
    <w:rsid w:val="3EFD65C9"/>
    <w:rsid w:val="4044389B"/>
    <w:rsid w:val="41B33AA7"/>
    <w:rsid w:val="41C35CA8"/>
    <w:rsid w:val="41E176A2"/>
    <w:rsid w:val="43062FB9"/>
    <w:rsid w:val="43214DD2"/>
    <w:rsid w:val="462F227A"/>
    <w:rsid w:val="465724E6"/>
    <w:rsid w:val="485533C5"/>
    <w:rsid w:val="489166CD"/>
    <w:rsid w:val="49DC5C4D"/>
    <w:rsid w:val="4D83336D"/>
    <w:rsid w:val="4FA52B83"/>
    <w:rsid w:val="517E3FDE"/>
    <w:rsid w:val="521F5DFD"/>
    <w:rsid w:val="52871060"/>
    <w:rsid w:val="57BF2D4E"/>
    <w:rsid w:val="58B74CBC"/>
    <w:rsid w:val="5B2947FD"/>
    <w:rsid w:val="5C084598"/>
    <w:rsid w:val="5DD017B6"/>
    <w:rsid w:val="61FE6B56"/>
    <w:rsid w:val="623B7383"/>
    <w:rsid w:val="63166D1A"/>
    <w:rsid w:val="638504B3"/>
    <w:rsid w:val="65922BE0"/>
    <w:rsid w:val="66353965"/>
    <w:rsid w:val="674B54AD"/>
    <w:rsid w:val="6B1D32AD"/>
    <w:rsid w:val="6BEA323B"/>
    <w:rsid w:val="6C87027E"/>
    <w:rsid w:val="6C984D07"/>
    <w:rsid w:val="6D3A5FDD"/>
    <w:rsid w:val="7283457B"/>
    <w:rsid w:val="75616D9B"/>
    <w:rsid w:val="76DA295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5">
    <w:name w:val="Body Text First Indent 2"/>
    <w:basedOn w:val="3"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1141</Words>
  <Characters>1213</Characters>
  <Lines>0</Lines>
  <Paragraphs>0</Paragraphs>
  <TotalTime>15</TotalTime>
  <ScaleCrop>false</ScaleCrop>
  <LinksUpToDate>false</LinksUpToDate>
  <CharactersWithSpaces>1283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2024-06-28T07:42:00Z</cp:lastPrinted>
  <dcterms:modified xsi:type="dcterms:W3CDTF">2024-06-28T08:21:25Z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