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s="Times New Roman"/>
          <w:b/>
          <w:color w:val="000000"/>
          <w:sz w:val="30"/>
          <w:szCs w:val="30"/>
          <w:lang w:val="en-US" w:eastAsia="zh-CN"/>
        </w:rPr>
      </w:pPr>
      <w:r>
        <w:rPr>
          <w:rFonts w:hint="eastAsia" w:cs="Times New Roman"/>
          <w:b/>
          <w:color w:val="000000"/>
          <w:sz w:val="30"/>
          <w:szCs w:val="30"/>
          <w:lang w:val="en-US" w:eastAsia="zh-CN"/>
        </w:rPr>
        <w:t>广州交投集团营运道路2023-2026年度机电养护综合管养项目-广州增城沙庄至花都北兴公路二期工程(荔城至花都北兴段)路段光强检测器采购意向征集公告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1.1项目名称：</w:t>
      </w:r>
      <w:r>
        <w:rPr>
          <w:rFonts w:hint="eastAsia" w:ascii="Times New Roman" w:hAnsi="Times New Roman" w:eastAsia="宋体" w:cs="Times New Roman"/>
          <w:bCs/>
          <w:snapToGrid w:val="0"/>
          <w:kern w:val="0"/>
          <w:sz w:val="24"/>
          <w:szCs w:val="24"/>
          <w:lang w:val="en-US" w:eastAsia="zh-CN"/>
        </w:rPr>
        <w:t>广州交投集团营运道路2023-2026年度机电养护综合管养项目-广州增城沙庄至花都北兴公路二期工程(荔城至花都北兴段)路段</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3"/>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snapToGrid w:val="0"/>
          <w:kern w:val="0"/>
          <w:sz w:val="24"/>
          <w:szCs w:val="24"/>
        </w:rPr>
        <w:t>具体工程量清单</w:t>
      </w:r>
    </w:p>
    <w:tbl>
      <w:tblPr>
        <w:tblStyle w:val="13"/>
        <w:tblW w:w="8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912"/>
        <w:gridCol w:w="1863"/>
        <w:gridCol w:w="912"/>
        <w:gridCol w:w="888"/>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880"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912"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材料名称</w:t>
            </w:r>
          </w:p>
        </w:tc>
        <w:tc>
          <w:tcPr>
            <w:tcW w:w="1863"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规格型号</w:t>
            </w:r>
          </w:p>
        </w:tc>
        <w:tc>
          <w:tcPr>
            <w:tcW w:w="912"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888"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1104"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880"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eastAsia" w:ascii="宋体" w:hAnsi="宋体" w:eastAsia="宋体" w:cs="宋体"/>
                <w:i w:val="0"/>
                <w:iCs w:val="0"/>
                <w:color w:val="000000"/>
                <w:kern w:val="0"/>
                <w:sz w:val="24"/>
                <w:szCs w:val="24"/>
                <w:u w:val="none"/>
                <w:lang w:val="en-US" w:eastAsia="zh-CN" w:bidi="ar"/>
              </w:rPr>
              <w:t>409-2-6-3-3</w:t>
            </w:r>
          </w:p>
        </w:tc>
        <w:tc>
          <w:tcPr>
            <w:tcW w:w="1912"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eastAsia" w:ascii="宋体" w:hAnsi="宋体" w:eastAsia="宋体" w:cs="宋体"/>
                <w:i w:val="0"/>
                <w:iCs w:val="0"/>
                <w:color w:val="000000"/>
                <w:kern w:val="0"/>
                <w:sz w:val="24"/>
                <w:szCs w:val="24"/>
                <w:u w:val="none"/>
                <w:lang w:val="en-US" w:eastAsia="zh-CN" w:bidi="ar"/>
              </w:rPr>
              <w:t>光强检测器</w:t>
            </w:r>
          </w:p>
        </w:tc>
        <w:tc>
          <w:tcPr>
            <w:tcW w:w="1863" w:type="dxa"/>
            <w:shd w:val="clear" w:color="auto" w:fill="auto"/>
            <w:vAlign w:val="center"/>
          </w:tcPr>
          <w:p>
            <w:pPr>
              <w:jc w:val="center"/>
              <w:rPr>
                <w:rFonts w:hint="default" w:ascii="Times New Roman" w:hAnsi="Times New Roman" w:eastAsia="宋体" w:cs="Times New Roman"/>
                <w:sz w:val="21"/>
                <w:szCs w:val="21"/>
                <w:lang w:val="en-US" w:eastAsia="zh-CN"/>
              </w:rPr>
            </w:pPr>
          </w:p>
        </w:tc>
        <w:tc>
          <w:tcPr>
            <w:tcW w:w="912"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eastAsia" w:ascii="宋体" w:hAnsi="宋体" w:eastAsia="宋体" w:cs="宋体"/>
                <w:i w:val="0"/>
                <w:iCs w:val="0"/>
                <w:color w:val="000000"/>
                <w:kern w:val="0"/>
                <w:sz w:val="24"/>
                <w:szCs w:val="24"/>
                <w:u w:val="none"/>
                <w:lang w:val="en-US" w:eastAsia="zh-CN" w:bidi="ar"/>
              </w:rPr>
              <w:t>套</w:t>
            </w:r>
          </w:p>
        </w:tc>
        <w:tc>
          <w:tcPr>
            <w:tcW w:w="888" w:type="dxa"/>
            <w:shd w:val="clear" w:color="auto" w:fill="auto"/>
            <w:vAlign w:val="center"/>
          </w:tcPr>
          <w:p>
            <w:pPr>
              <w:spacing w:beforeLines="50" w:afterLines="50" w:line="240" w:lineRule="auto"/>
              <w:jc w:val="center"/>
              <w:rPr>
                <w:rFonts w:hint="default" w:ascii="Times New Roman" w:hAnsi="Times New Roman" w:eastAsia="宋体" w:cs="Times New Roman"/>
                <w:sz w:val="21"/>
                <w:szCs w:val="21"/>
                <w:lang w:val="en-US" w:eastAsia="zh-CN"/>
              </w:rPr>
            </w:pPr>
            <w:r>
              <w:rPr>
                <w:rFonts w:hint="eastAsia" w:cs="Times New Roman" w:hAnsiTheme="minorEastAsia" w:eastAsiaTheme="minorEastAsia"/>
                <w:kern w:val="2"/>
                <w:sz w:val="21"/>
                <w:szCs w:val="21"/>
                <w:lang w:val="en-US" w:eastAsia="zh-CN" w:bidi="ar-SA"/>
              </w:rPr>
              <w:t>4</w:t>
            </w:r>
          </w:p>
        </w:tc>
        <w:tc>
          <w:tcPr>
            <w:tcW w:w="1104"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pStyle w:val="8"/>
        <w:numPr>
          <w:ilvl w:val="0"/>
          <w:numId w:val="4"/>
        </w:numPr>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包括运输、保险费、税费、</w:t>
      </w:r>
      <w:r>
        <w:rPr>
          <w:rFonts w:hint="eastAsia" w:cs="Times New Roman"/>
          <w:bCs/>
          <w:snapToGrid w:val="0"/>
          <w:kern w:val="0"/>
          <w:sz w:val="24"/>
          <w:szCs w:val="24"/>
          <w:lang w:val="en-US" w:eastAsia="zh-CN"/>
        </w:rPr>
        <w:t>指导安装调试费、</w:t>
      </w:r>
      <w:r>
        <w:rPr>
          <w:rFonts w:hint="default" w:ascii="Times New Roman" w:hAnsi="Times New Roman" w:eastAsia="宋体" w:cs="Times New Roman"/>
          <w:bCs/>
          <w:snapToGrid w:val="0"/>
          <w:kern w:val="0"/>
          <w:sz w:val="24"/>
          <w:szCs w:val="24"/>
        </w:rPr>
        <w:t>试运行及缺陷的维护等一切费用；</w:t>
      </w:r>
    </w:p>
    <w:p>
      <w:pPr>
        <w:pStyle w:val="8"/>
        <w:numPr>
          <w:ilvl w:val="0"/>
          <w:numId w:val="4"/>
        </w:numPr>
        <w:spacing w:line="360" w:lineRule="auto"/>
        <w:ind w:firstLine="566" w:firstLineChars="236"/>
        <w:rPr>
          <w:rFonts w:hint="default" w:ascii="Times New Roman" w:hAnsi="Times New Roman" w:eastAsia="宋体" w:cs="Times New Roman"/>
          <w:bCs/>
          <w:snapToGrid w:val="0"/>
          <w:kern w:val="0"/>
          <w:sz w:val="24"/>
          <w:szCs w:val="24"/>
          <w:lang w:val="en-US" w:eastAsia="zh-CN"/>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10133.30</w:t>
      </w:r>
      <w:r>
        <w:rPr>
          <w:rFonts w:hint="default" w:ascii="Times New Roman" w:hAnsi="Times New Roman" w:eastAsia="宋体" w:cs="Times New Roman"/>
          <w:bCs/>
          <w:snapToGrid w:val="0"/>
          <w:kern w:val="0"/>
          <w:sz w:val="24"/>
          <w:szCs w:val="24"/>
        </w:rPr>
        <w:t>元。</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eastAsia" w:cs="Times New Roman"/>
          <w:b/>
          <w:snapToGrid w:val="0"/>
          <w:kern w:val="0"/>
          <w:sz w:val="24"/>
          <w:szCs w:val="24"/>
          <w:lang w:val="en-US" w:eastAsia="zh-CN"/>
        </w:rPr>
        <w:t>技术参数</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用于检测隧道内外的光强度，隧道入口外一只，检测隧道外亮度;洞内一只，检测隧道内照度。由系统根据洞外光亮度检测器测定值和设定的阀值比较来控制洞内不同的照明等级。</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（1）隧道外亮度检测仪:</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测量原理:采用硅光二电极管测量;</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测量范围:0~6500cd'm2;</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测量角度:-20°~+70°;</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开关量输出:3组继电器触点;</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信号输出:4~20mA;负载阻抗:500Ω;</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输出信号保护:≥24V;</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工作温度:-20°C~+50°C;</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工作温度:0%~100%;防护等级:IP66;</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工作电源:AC22V/50Hz 35W。</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（2）隧道内亮度检测仪:</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测量原理:采用硅光二电极管测量;测量范围:0~20000lx;</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负载阻抗:500Ω;</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输出信号保护:≥24V;</w:t>
      </w:r>
      <w:bookmarkStart w:id="3" w:name="_GoBack"/>
      <w:bookmarkEnd w:id="3"/>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工作温度:-20°C~+50°C;</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工作湿度:0%~100%;</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信号输出:4~ 20mA;防护等级:IP65;</w:t>
      </w:r>
    </w:p>
    <w:p>
      <w:pPr>
        <w:pStyle w:val="2"/>
        <w:ind w:left="0" w:leftChars="0" w:firstLine="0" w:firstLineChars="0"/>
        <w:rPr>
          <w:rFonts w:hint="eastAsia"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工作电源:AC22V/50Hz 10W+20W(加热)</w:t>
      </w:r>
    </w:p>
    <w:p>
      <w:pPr>
        <w:pStyle w:val="2"/>
        <w:ind w:left="0" w:leftChars="0" w:firstLine="0" w:firstLineChars="0"/>
        <w:rPr>
          <w:rFonts w:hint="default" w:ascii="Times New Roman" w:hAnsi="Times New Roman" w:eastAsia="宋体" w:cs="Times New Roman"/>
          <w:bCs/>
          <w:snapToGrid w:val="0"/>
          <w:spacing w:val="0"/>
          <w:kern w:val="0"/>
          <w:sz w:val="24"/>
          <w:szCs w:val="24"/>
          <w:lang w:val="en-US" w:eastAsia="zh-CN" w:bidi="ar-SA"/>
        </w:rPr>
      </w:pPr>
      <w:r>
        <w:rPr>
          <w:rFonts w:hint="eastAsia" w:ascii="Times New Roman" w:hAnsi="Times New Roman" w:eastAsia="宋体" w:cs="Times New Roman"/>
          <w:bCs/>
          <w:snapToGrid w:val="0"/>
          <w:spacing w:val="0"/>
          <w:kern w:val="0"/>
          <w:sz w:val="24"/>
          <w:szCs w:val="24"/>
          <w:lang w:val="en-US" w:eastAsia="zh-CN" w:bidi="ar-SA"/>
        </w:rPr>
        <w:t>开关量输出:3组1AV250V继电器触点</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pStyle w:val="8"/>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将附于本公告后的响应回执在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6</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16</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16</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1376039885@qq.com</w:t>
      </w:r>
      <w:r>
        <w:rPr>
          <w:rFonts w:hint="default" w:ascii="Times New Roman" w:hAnsi="Times New Roman" w:eastAsia="宋体" w:cs="Times New Roman"/>
          <w:snapToGrid w:val="0"/>
          <w:color w:val="000000"/>
          <w:kern w:val="0"/>
          <w:sz w:val="24"/>
          <w:szCs w:val="24"/>
        </w:rPr>
        <w:t>，逾期无效。采购人在收到响应回执后根据供应商信用信誉等情况进行讨论提议，不再另行发布采购公告。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bookmarkStart w:id="0" w:name="_Toc332965960"/>
      <w:bookmarkStart w:id="1" w:name="_Toc332793818"/>
      <w:bookmarkStart w:id="2" w:name="_Toc332793891"/>
      <w:r>
        <w:rPr>
          <w:rFonts w:hint="default" w:ascii="Times New Roman" w:hAnsi="Times New Roman" w:eastAsia="宋体" w:cs="Times New Roman"/>
          <w:b/>
          <w:snapToGrid w:val="0"/>
          <w:kern w:val="0"/>
          <w:sz w:val="24"/>
          <w:szCs w:val="24"/>
        </w:rPr>
        <w:t>联系方式</w:t>
      </w:r>
      <w:bookmarkEnd w:id="0"/>
      <w:bookmarkEnd w:id="1"/>
      <w:bookmarkEnd w:id="2"/>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val="en-US" w:eastAsia="zh-CN"/>
        </w:rPr>
        <w:t>李</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6</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14</w:t>
      </w:r>
      <w:r>
        <w:rPr>
          <w:rFonts w:hint="default" w:ascii="Times New Roman" w:hAnsi="Times New Roman" w:eastAsia="宋体" w:cs="Times New Roman"/>
          <w:color w:val="00000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B739B"/>
    <w:multiLevelType w:val="singleLevel"/>
    <w:tmpl w:val="AAEB739B"/>
    <w:lvl w:ilvl="0" w:tentative="0">
      <w:start w:val="1"/>
      <w:numFmt w:val="decimal"/>
      <w:lvlText w:val="%1."/>
      <w:lvlJc w:val="left"/>
      <w:pPr>
        <w:tabs>
          <w:tab w:val="left" w:pos="312"/>
        </w:tabs>
      </w:pPr>
    </w:lvl>
  </w:abstractNum>
  <w:abstractNum w:abstractNumId="1">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4"/>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5"/>
      <w:suff w:val="nothing"/>
      <w:lvlText w:val="%1.%2.%3 "/>
      <w:lvlJc w:val="left"/>
      <w:pPr>
        <w:ind w:left="142" w:firstLine="0"/>
      </w:pPr>
    </w:lvl>
    <w:lvl w:ilvl="3" w:tentative="0">
      <w:start w:val="1"/>
      <w:numFmt w:val="decimal"/>
      <w:lvlRestart w:val="1"/>
      <w:pStyle w:val="6"/>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7"/>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5"/>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29"/>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5"/>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6"/>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2">
    <w:nsid w:val="69E52367"/>
    <w:multiLevelType w:val="singleLevel"/>
    <w:tmpl w:val="69E52367"/>
    <w:lvl w:ilvl="0" w:tentative="0">
      <w:start w:val="1"/>
      <w:numFmt w:val="decimal"/>
      <w:suff w:val="nothing"/>
      <w:lvlText w:val="（%1）"/>
      <w:lvlJc w:val="left"/>
    </w:lvl>
  </w:abstractNum>
  <w:abstractNum w:abstractNumId="3">
    <w:nsid w:val="6E230785"/>
    <w:multiLevelType w:val="multilevel"/>
    <w:tmpl w:val="6E230785"/>
    <w:lvl w:ilvl="0" w:tentative="0">
      <w:start w:val="1"/>
      <w:numFmt w:val="bullet"/>
      <w:pStyle w:val="34"/>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1"/>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2"/>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3"/>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8"/>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0"/>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6"/>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7"/>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kOTkzOGFkNGEzMDNjMmUwMmNjNzM0N2MyZjUwMDQifQ=="/>
  </w:docVars>
  <w:rsids>
    <w:rsidRoot w:val="00172A27"/>
    <w:rsid w:val="00123FE3"/>
    <w:rsid w:val="001301C5"/>
    <w:rsid w:val="00172A27"/>
    <w:rsid w:val="00477707"/>
    <w:rsid w:val="005603E4"/>
    <w:rsid w:val="00791D96"/>
    <w:rsid w:val="009A3C9A"/>
    <w:rsid w:val="00C424AD"/>
    <w:rsid w:val="00CC1A2E"/>
    <w:rsid w:val="00ED32E4"/>
    <w:rsid w:val="00EE2011"/>
    <w:rsid w:val="00FA736A"/>
    <w:rsid w:val="00FC4153"/>
    <w:rsid w:val="00FD7ED5"/>
    <w:rsid w:val="012D66CB"/>
    <w:rsid w:val="014D3BDD"/>
    <w:rsid w:val="02040FDF"/>
    <w:rsid w:val="02083795"/>
    <w:rsid w:val="02BE3126"/>
    <w:rsid w:val="02E72D8C"/>
    <w:rsid w:val="03393105"/>
    <w:rsid w:val="046B1D8B"/>
    <w:rsid w:val="046E3765"/>
    <w:rsid w:val="05FC2DA4"/>
    <w:rsid w:val="06622CB2"/>
    <w:rsid w:val="06A411DD"/>
    <w:rsid w:val="072D08E0"/>
    <w:rsid w:val="083A6841"/>
    <w:rsid w:val="08EE3671"/>
    <w:rsid w:val="091B24FF"/>
    <w:rsid w:val="09293C1C"/>
    <w:rsid w:val="092A167C"/>
    <w:rsid w:val="0A310FDA"/>
    <w:rsid w:val="0A533E8A"/>
    <w:rsid w:val="0A634ED8"/>
    <w:rsid w:val="0A69025B"/>
    <w:rsid w:val="0AB539B9"/>
    <w:rsid w:val="0B867103"/>
    <w:rsid w:val="0B9B5628"/>
    <w:rsid w:val="0C397098"/>
    <w:rsid w:val="0DA26991"/>
    <w:rsid w:val="0DFA335E"/>
    <w:rsid w:val="0E294FFB"/>
    <w:rsid w:val="0ECB4993"/>
    <w:rsid w:val="112A7044"/>
    <w:rsid w:val="11BD4E1B"/>
    <w:rsid w:val="123D1FC9"/>
    <w:rsid w:val="12A60D82"/>
    <w:rsid w:val="12ED5CBA"/>
    <w:rsid w:val="13AA7D91"/>
    <w:rsid w:val="140B63F8"/>
    <w:rsid w:val="14C447F8"/>
    <w:rsid w:val="156452D7"/>
    <w:rsid w:val="16FF72D9"/>
    <w:rsid w:val="17471A1A"/>
    <w:rsid w:val="176F6C9D"/>
    <w:rsid w:val="17936E30"/>
    <w:rsid w:val="18606150"/>
    <w:rsid w:val="18CF5192"/>
    <w:rsid w:val="19712374"/>
    <w:rsid w:val="19B32EC3"/>
    <w:rsid w:val="1A071A40"/>
    <w:rsid w:val="1A786886"/>
    <w:rsid w:val="1CC7757C"/>
    <w:rsid w:val="1CFD009B"/>
    <w:rsid w:val="1D494680"/>
    <w:rsid w:val="1D5379E4"/>
    <w:rsid w:val="1DC008E5"/>
    <w:rsid w:val="1DD86320"/>
    <w:rsid w:val="1EFF5193"/>
    <w:rsid w:val="1F3E25C9"/>
    <w:rsid w:val="1F8905C9"/>
    <w:rsid w:val="1F9A0F77"/>
    <w:rsid w:val="1FEF3071"/>
    <w:rsid w:val="20205D7D"/>
    <w:rsid w:val="2031368A"/>
    <w:rsid w:val="2039362C"/>
    <w:rsid w:val="217E1CFE"/>
    <w:rsid w:val="220261A6"/>
    <w:rsid w:val="24875F4B"/>
    <w:rsid w:val="25D6438C"/>
    <w:rsid w:val="25E92311"/>
    <w:rsid w:val="26445799"/>
    <w:rsid w:val="28126A09"/>
    <w:rsid w:val="29B42C36"/>
    <w:rsid w:val="2A6117E0"/>
    <w:rsid w:val="2A8940C2"/>
    <w:rsid w:val="2A9C2048"/>
    <w:rsid w:val="2B745629"/>
    <w:rsid w:val="2B975488"/>
    <w:rsid w:val="2BB05A29"/>
    <w:rsid w:val="2BBE1469"/>
    <w:rsid w:val="2BCA739A"/>
    <w:rsid w:val="2D393A69"/>
    <w:rsid w:val="2E0860D1"/>
    <w:rsid w:val="2E402CEA"/>
    <w:rsid w:val="2E5A20BA"/>
    <w:rsid w:val="2EBC2F88"/>
    <w:rsid w:val="2ECB5FE2"/>
    <w:rsid w:val="31F44517"/>
    <w:rsid w:val="325C5786"/>
    <w:rsid w:val="337322A8"/>
    <w:rsid w:val="33D53A32"/>
    <w:rsid w:val="34403FA4"/>
    <w:rsid w:val="34DB5F68"/>
    <w:rsid w:val="35912415"/>
    <w:rsid w:val="371778DF"/>
    <w:rsid w:val="37E62326"/>
    <w:rsid w:val="38A511DA"/>
    <w:rsid w:val="3A1B67E7"/>
    <w:rsid w:val="3A7D6982"/>
    <w:rsid w:val="3C047712"/>
    <w:rsid w:val="3C802B31"/>
    <w:rsid w:val="3CCC5DA0"/>
    <w:rsid w:val="3CD77495"/>
    <w:rsid w:val="3D3B111F"/>
    <w:rsid w:val="3D4445A5"/>
    <w:rsid w:val="3DC27043"/>
    <w:rsid w:val="3DD1395F"/>
    <w:rsid w:val="3E8C010F"/>
    <w:rsid w:val="3EFD65C9"/>
    <w:rsid w:val="3F1831BA"/>
    <w:rsid w:val="3F6C5B17"/>
    <w:rsid w:val="400E2C48"/>
    <w:rsid w:val="403A795B"/>
    <w:rsid w:val="4044389B"/>
    <w:rsid w:val="40C03B09"/>
    <w:rsid w:val="42100EF9"/>
    <w:rsid w:val="42925DB2"/>
    <w:rsid w:val="42D40179"/>
    <w:rsid w:val="434B112E"/>
    <w:rsid w:val="439F22A4"/>
    <w:rsid w:val="443D1A3B"/>
    <w:rsid w:val="4504286C"/>
    <w:rsid w:val="46C97C03"/>
    <w:rsid w:val="471A188F"/>
    <w:rsid w:val="472B5FAC"/>
    <w:rsid w:val="483F34F7"/>
    <w:rsid w:val="48AD79E8"/>
    <w:rsid w:val="48F03340"/>
    <w:rsid w:val="4908486B"/>
    <w:rsid w:val="49B06B1E"/>
    <w:rsid w:val="49DC5C4D"/>
    <w:rsid w:val="4A44006F"/>
    <w:rsid w:val="4B3450B1"/>
    <w:rsid w:val="4BAE4378"/>
    <w:rsid w:val="4BFB311F"/>
    <w:rsid w:val="4D3D092B"/>
    <w:rsid w:val="4D744BBC"/>
    <w:rsid w:val="4DA31AFF"/>
    <w:rsid w:val="4DB34E2F"/>
    <w:rsid w:val="4FA7135F"/>
    <w:rsid w:val="50DE6FEF"/>
    <w:rsid w:val="513444D8"/>
    <w:rsid w:val="515756D7"/>
    <w:rsid w:val="5247616E"/>
    <w:rsid w:val="52871060"/>
    <w:rsid w:val="52A07C4B"/>
    <w:rsid w:val="52ED4007"/>
    <w:rsid w:val="54210D44"/>
    <w:rsid w:val="54227B28"/>
    <w:rsid w:val="55A27C63"/>
    <w:rsid w:val="55A710AE"/>
    <w:rsid w:val="560F1B9D"/>
    <w:rsid w:val="57BF2D4E"/>
    <w:rsid w:val="586A1F6A"/>
    <w:rsid w:val="58B74CBC"/>
    <w:rsid w:val="59671403"/>
    <w:rsid w:val="598A3C77"/>
    <w:rsid w:val="5AC95B9C"/>
    <w:rsid w:val="5B0418D0"/>
    <w:rsid w:val="5B2814D9"/>
    <w:rsid w:val="5D4D1D73"/>
    <w:rsid w:val="5D972077"/>
    <w:rsid w:val="5E8E770E"/>
    <w:rsid w:val="623B7383"/>
    <w:rsid w:val="63166D1A"/>
    <w:rsid w:val="649C3CDA"/>
    <w:rsid w:val="65922BE0"/>
    <w:rsid w:val="65CF770C"/>
    <w:rsid w:val="661B31A5"/>
    <w:rsid w:val="680622D3"/>
    <w:rsid w:val="6AB242D2"/>
    <w:rsid w:val="6AC87D14"/>
    <w:rsid w:val="6AF27A26"/>
    <w:rsid w:val="6B2D401B"/>
    <w:rsid w:val="6B557E6C"/>
    <w:rsid w:val="6B686E01"/>
    <w:rsid w:val="6C083654"/>
    <w:rsid w:val="6C094604"/>
    <w:rsid w:val="6C751B3B"/>
    <w:rsid w:val="6DC37643"/>
    <w:rsid w:val="6E182D60"/>
    <w:rsid w:val="6E350FFC"/>
    <w:rsid w:val="6E354925"/>
    <w:rsid w:val="6E4A295F"/>
    <w:rsid w:val="6EAE5472"/>
    <w:rsid w:val="6ED924EF"/>
    <w:rsid w:val="6FE03650"/>
    <w:rsid w:val="70926DFA"/>
    <w:rsid w:val="710B2708"/>
    <w:rsid w:val="724471CD"/>
    <w:rsid w:val="734653CB"/>
    <w:rsid w:val="74963E13"/>
    <w:rsid w:val="75292AD1"/>
    <w:rsid w:val="7553467E"/>
    <w:rsid w:val="75E42DFE"/>
    <w:rsid w:val="760D37CC"/>
    <w:rsid w:val="79870010"/>
    <w:rsid w:val="79E2018B"/>
    <w:rsid w:val="7C1E04A8"/>
    <w:rsid w:val="7C7F737F"/>
    <w:rsid w:val="7CF20C20"/>
    <w:rsid w:val="7DD345AE"/>
    <w:rsid w:val="7E921C8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5"/>
    <w:link w:val="17"/>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5">
    <w:name w:val="heading 3"/>
    <w:basedOn w:val="1"/>
    <w:next w:val="1"/>
    <w:link w:val="18"/>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6">
    <w:name w:val="heading 4"/>
    <w:basedOn w:val="1"/>
    <w:next w:val="1"/>
    <w:link w:val="19"/>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7">
    <w:name w:val="heading 5"/>
    <w:basedOn w:val="1"/>
    <w:next w:val="1"/>
    <w:link w:val="20"/>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paragraph" w:styleId="3">
    <w:name w:val="Body Text Indent"/>
    <w:basedOn w:val="1"/>
    <w:autoRedefine/>
    <w:qFormat/>
    <w:uiPriority w:val="0"/>
    <w:pPr>
      <w:spacing w:after="120"/>
      <w:ind w:left="420" w:leftChars="200"/>
    </w:pPr>
    <w:rPr>
      <w:lang w:val="zh-CN"/>
    </w:rPr>
  </w:style>
  <w:style w:type="paragraph" w:styleId="8">
    <w:name w:val="Normal Indent"/>
    <w:basedOn w:val="1"/>
    <w:autoRedefine/>
    <w:qFormat/>
    <w:uiPriority w:val="99"/>
    <w:pPr>
      <w:ind w:firstLine="420" w:firstLineChars="200"/>
    </w:pPr>
  </w:style>
  <w:style w:type="paragraph" w:styleId="9">
    <w:name w:val="Plain Text"/>
    <w:basedOn w:val="1"/>
    <w:next w:val="1"/>
    <w:autoRedefine/>
    <w:qFormat/>
    <w:uiPriority w:val="0"/>
    <w:rPr>
      <w:rFonts w:ascii="宋体" w:hAnsi="Courier New"/>
      <w:szCs w:val="20"/>
    </w:rPr>
  </w:style>
  <w:style w:type="paragraph" w:styleId="10">
    <w:name w:val="Balloon Text"/>
    <w:basedOn w:val="1"/>
    <w:link w:val="39"/>
    <w:autoRedefine/>
    <w:qFormat/>
    <w:uiPriority w:val="0"/>
    <w:rPr>
      <w:sz w:val="18"/>
      <w:szCs w:val="18"/>
    </w:rPr>
  </w:style>
  <w:style w:type="paragraph" w:styleId="11">
    <w:name w:val="footer"/>
    <w:basedOn w:val="1"/>
    <w:link w:val="16"/>
    <w:autoRedefine/>
    <w:qFormat/>
    <w:uiPriority w:val="0"/>
    <w:pPr>
      <w:tabs>
        <w:tab w:val="center" w:pos="4153"/>
        <w:tab w:val="right" w:pos="8306"/>
      </w:tabs>
      <w:snapToGrid w:val="0"/>
      <w:jc w:val="left"/>
    </w:pPr>
    <w:rPr>
      <w:sz w:val="18"/>
      <w:szCs w:val="18"/>
    </w:rPr>
  </w:style>
  <w:style w:type="paragraph" w:styleId="12">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15">
    <w:name w:val="页眉 Char"/>
    <w:basedOn w:val="14"/>
    <w:link w:val="12"/>
    <w:autoRedefine/>
    <w:qFormat/>
    <w:uiPriority w:val="0"/>
    <w:rPr>
      <w:kern w:val="2"/>
      <w:sz w:val="18"/>
      <w:szCs w:val="18"/>
    </w:rPr>
  </w:style>
  <w:style w:type="character" w:customStyle="1" w:styleId="16">
    <w:name w:val="页脚 Char"/>
    <w:basedOn w:val="14"/>
    <w:link w:val="11"/>
    <w:autoRedefine/>
    <w:qFormat/>
    <w:uiPriority w:val="0"/>
    <w:rPr>
      <w:kern w:val="2"/>
      <w:sz w:val="18"/>
      <w:szCs w:val="18"/>
    </w:rPr>
  </w:style>
  <w:style w:type="character" w:customStyle="1" w:styleId="17">
    <w:name w:val="标题 2 Char"/>
    <w:basedOn w:val="14"/>
    <w:link w:val="4"/>
    <w:autoRedefine/>
    <w:qFormat/>
    <w:uiPriority w:val="0"/>
    <w:rPr>
      <w:rFonts w:ascii="Book Antiqua" w:hAnsi="Book Antiqua" w:eastAsia="黑体" w:cs="Book Antiqua"/>
      <w:bCs/>
      <w:sz w:val="36"/>
      <w:szCs w:val="36"/>
      <w:lang w:eastAsia="en-US"/>
    </w:rPr>
  </w:style>
  <w:style w:type="character" w:customStyle="1" w:styleId="18">
    <w:name w:val="标题 3 Char"/>
    <w:basedOn w:val="14"/>
    <w:link w:val="5"/>
    <w:autoRedefine/>
    <w:qFormat/>
    <w:uiPriority w:val="0"/>
    <w:rPr>
      <w:rFonts w:ascii="Book Antiqua" w:hAnsi="Book Antiqua" w:eastAsia="黑体" w:cs="宋体"/>
      <w:sz w:val="32"/>
      <w:szCs w:val="32"/>
    </w:rPr>
  </w:style>
  <w:style w:type="character" w:customStyle="1" w:styleId="19">
    <w:name w:val="标题 4 Char"/>
    <w:basedOn w:val="14"/>
    <w:link w:val="6"/>
    <w:autoRedefine/>
    <w:qFormat/>
    <w:uiPriority w:val="0"/>
    <w:rPr>
      <w:rFonts w:ascii="Book Antiqua" w:hAnsi="Book Antiqua" w:eastAsia="黑体" w:cs="宋体"/>
      <w:sz w:val="28"/>
      <w:szCs w:val="28"/>
    </w:rPr>
  </w:style>
  <w:style w:type="character" w:customStyle="1" w:styleId="20">
    <w:name w:val="标题 5 Char"/>
    <w:basedOn w:val="14"/>
    <w:link w:val="7"/>
    <w:autoRedefine/>
    <w:qFormat/>
    <w:uiPriority w:val="0"/>
    <w:rPr>
      <w:rFonts w:ascii="Book Antiqua" w:hAnsi="Book Antiqua" w:eastAsia="黑体" w:cs="宋体"/>
      <w:sz w:val="24"/>
      <w:szCs w:val="24"/>
    </w:rPr>
  </w:style>
  <w:style w:type="paragraph" w:styleId="21">
    <w:name w:val="List Paragraph"/>
    <w:basedOn w:val="1"/>
    <w:link w:val="22"/>
    <w:autoRedefine/>
    <w:qFormat/>
    <w:uiPriority w:val="34"/>
    <w:pPr>
      <w:ind w:firstLine="420" w:firstLineChars="200"/>
    </w:pPr>
    <w:rPr>
      <w:rFonts w:asciiTheme="minorHAnsi" w:hAnsiTheme="minorHAnsi" w:eastAsiaTheme="minorEastAsia" w:cstheme="minorBidi"/>
      <w:szCs w:val="22"/>
    </w:rPr>
  </w:style>
  <w:style w:type="character" w:customStyle="1" w:styleId="22">
    <w:name w:val="列出段落 Char"/>
    <w:link w:val="21"/>
    <w:autoRedefine/>
    <w:qFormat/>
    <w:uiPriority w:val="34"/>
    <w:rPr>
      <w:rFonts w:asciiTheme="minorHAnsi" w:hAnsiTheme="minorHAnsi" w:eastAsiaTheme="minorEastAsia" w:cstheme="minorBidi"/>
      <w:kern w:val="2"/>
      <w:sz w:val="21"/>
      <w:szCs w:val="22"/>
    </w:rPr>
  </w:style>
  <w:style w:type="character" w:customStyle="1" w:styleId="23">
    <w:name w:val="Item Step in table Char Char"/>
    <w:link w:val="24"/>
    <w:autoRedefine/>
    <w:qFormat/>
    <w:uiPriority w:val="0"/>
    <w:rPr>
      <w:rFonts w:cs="Arial"/>
      <w:bCs/>
      <w:szCs w:val="28"/>
    </w:rPr>
  </w:style>
  <w:style w:type="paragraph" w:customStyle="1" w:styleId="24">
    <w:name w:val="Item Step in table"/>
    <w:basedOn w:val="7"/>
    <w:link w:val="23"/>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5">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6">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7">
    <w:name w:val="Table Text Char"/>
    <w:link w:val="28"/>
    <w:autoRedefine/>
    <w:qFormat/>
    <w:uiPriority w:val="0"/>
    <w:rPr>
      <w:rFonts w:cs="Arial"/>
      <w:szCs w:val="21"/>
    </w:rPr>
  </w:style>
  <w:style w:type="paragraph" w:customStyle="1" w:styleId="28">
    <w:name w:val="Table Text"/>
    <w:basedOn w:val="1"/>
    <w:link w:val="27"/>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29">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0">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1">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2">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3">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4">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5">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6">
    <w:name w:val="Notes Text Step"/>
    <w:basedOn w:val="30"/>
    <w:autoRedefine/>
    <w:qFormat/>
    <w:uiPriority w:val="0"/>
    <w:pPr>
      <w:numPr>
        <w:ilvl w:val="6"/>
      </w:numPr>
      <w:pBdr>
        <w:bottom w:val="none" w:color="auto" w:sz="0" w:space="0"/>
      </w:pBdr>
      <w:spacing w:before="40" w:line="200" w:lineRule="atLeast"/>
    </w:pPr>
    <w:rPr>
      <w:sz w:val="18"/>
      <w:szCs w:val="18"/>
    </w:rPr>
  </w:style>
  <w:style w:type="paragraph" w:customStyle="1" w:styleId="37">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8">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39">
    <w:name w:val="批注框文本 Char"/>
    <w:basedOn w:val="14"/>
    <w:link w:val="10"/>
    <w:autoRedefine/>
    <w:qFormat/>
    <w:uiPriority w:val="0"/>
    <w:rPr>
      <w:kern w:val="2"/>
      <w:sz w:val="18"/>
      <w:szCs w:val="18"/>
    </w:rPr>
  </w:style>
  <w:style w:type="paragraph" w:customStyle="1" w:styleId="40">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1">
    <w:name w:val="font21"/>
    <w:basedOn w:val="14"/>
    <w:autoRedefine/>
    <w:qFormat/>
    <w:uiPriority w:val="0"/>
    <w:rPr>
      <w:rFonts w:hint="eastAsia" w:ascii="宋体" w:hAnsi="宋体" w:eastAsia="宋体" w:cs="宋体"/>
      <w:color w:val="000000"/>
      <w:sz w:val="20"/>
      <w:szCs w:val="20"/>
      <w:u w:val="none"/>
    </w:rPr>
  </w:style>
  <w:style w:type="character" w:customStyle="1" w:styleId="42">
    <w:name w:val="font31"/>
    <w:basedOn w:val="14"/>
    <w:autoRedefine/>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459</Words>
  <Characters>544</Characters>
  <Lines>61</Lines>
  <Paragraphs>17</Paragraphs>
  <TotalTime>5</TotalTime>
  <ScaleCrop>false</ScaleCrop>
  <LinksUpToDate>false</LinksUpToDate>
  <CharactersWithSpaces>602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小王同学</cp:lastModifiedBy>
  <cp:lastPrinted>2022-10-20T06:50:00Z</cp:lastPrinted>
  <dcterms:modified xsi:type="dcterms:W3CDTF">2024-06-14T01:33:32Z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54683F8412CF471EA334CD25362B5CC7_13</vt:lpwstr>
  </property>
</Properties>
</file>