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南沙至中山高速公路项目机电工程施工（JD01合同段）第三批安全用品采购意向征集公告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1.1项目名称：南沙至中山高速公路项目机电工程施工（JD01合同段）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水马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型号：145*30*80cm 红色 其中50个加印“广东诚泰”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防尘面具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帐篷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规格型号：3m*3m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多口USB充电器多功能插头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10口USB插头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消防斧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长柄90cm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逃生绳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10米/条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救生圈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救生衣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防汛专用沙袋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含沙子 规格型号：700*300mm抽绳款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反光工作服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印“广州交投”，规格型号M码：5件，L码：20件，XL码：20件，XXL码：5件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雨伞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应急照明灯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风筒布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规格型号：2m宽*0.3mm厚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彩条布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500.00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2米宽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导向灯（箭头灯）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规格型号：1.2米*0.4米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52,802.00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149E4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45606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6E231C9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7982310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3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2024-06-03T07:25:55Z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