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南沙至中山高速公路项目机电工程施工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（JD01合同段）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高精度地图采集及制作、地图引擎模块采购意向征集公告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2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A69025B"/>
    <w:rsid w:val="0DA26991"/>
    <w:rsid w:val="11783635"/>
    <w:rsid w:val="12ED5CBA"/>
    <w:rsid w:val="1602382A"/>
    <w:rsid w:val="1C7A05BE"/>
    <w:rsid w:val="298F081E"/>
    <w:rsid w:val="2E0860D1"/>
    <w:rsid w:val="34DB5F68"/>
    <w:rsid w:val="3AEC0481"/>
    <w:rsid w:val="3EFD65C9"/>
    <w:rsid w:val="3F7F6C8E"/>
    <w:rsid w:val="4044389B"/>
    <w:rsid w:val="41DC184E"/>
    <w:rsid w:val="49DC5C4D"/>
    <w:rsid w:val="4A07768A"/>
    <w:rsid w:val="4FD71520"/>
    <w:rsid w:val="52871060"/>
    <w:rsid w:val="57BF2D4E"/>
    <w:rsid w:val="58B74CBC"/>
    <w:rsid w:val="60A406DE"/>
    <w:rsid w:val="623B7383"/>
    <w:rsid w:val="63166D1A"/>
    <w:rsid w:val="65922BE0"/>
    <w:rsid w:val="72F3313A"/>
    <w:rsid w:val="74872809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2024-05-29T02:11:09Z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