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outlineLvl w:val="9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b/>
          <w:color w:val="000000"/>
          <w:sz w:val="30"/>
          <w:szCs w:val="30"/>
          <w:highlight w:val="none"/>
        </w:rPr>
        <w:t>附件2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询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  <w:t>比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费用支付二维码（请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使用银联或支付宝扫码支付，并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备注项目名称简称+供应商名称简称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后将支付截图发送至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采购代理机构电子邮箱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）</w:t>
      </w:r>
    </w:p>
    <w:p>
      <w:pPr>
        <w:snapToGrid w:val="0"/>
        <w:spacing w:line="360" w:lineRule="auto"/>
        <w:ind w:left="540" w:leftChars="257"/>
        <w:jc w:val="center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drawing>
          <wp:inline distT="0" distB="0" distL="114300" distR="114300">
            <wp:extent cx="5001260" cy="7117715"/>
            <wp:effectExtent l="0" t="0" r="8890" b="6985"/>
            <wp:docPr id="1" name="图片 1" descr="4712071241f9e9443882dddaffe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12071241f9e9443882dddaffe4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1EF6594A"/>
    <w:rsid w:val="1EF6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ind w:firstLine="420" w:firstLineChars="200"/>
      <w:jc w:val="left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2024-05-16T03:26:00Z</dcterms:created>
  <dc:creator>林灿龙</dc:creator>
  <cp:lastModifiedBy>林灿龙</cp:lastModifiedBy>
  <dcterms:modified xsi:type="dcterms:W3CDTF">2024-05-16T03:26:17Z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FB6789FBECFF4B98A192A071E0A7ED3A_11</vt:lpwstr>
  </property>
</Properties>
</file>