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紧急电话疏散指示标志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、灭火器指示标志、光电轮廓灯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</w:t>
      </w:r>
      <w:bookmarkStart w:id="3" w:name="_GoBack"/>
      <w:bookmarkEnd w:id="3"/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5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377"/>
        <w:gridCol w:w="1230"/>
        <w:gridCol w:w="810"/>
        <w:gridCol w:w="853"/>
        <w:gridCol w:w="1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62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409-2-6-4-2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紧急电话疏散指示标志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162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409-2-6-4-2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灭火器指示标志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62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8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409-2-6-4-5</w:t>
            </w:r>
          </w:p>
        </w:tc>
        <w:tc>
          <w:tcPr>
            <w:tcW w:w="137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光电轮廓灯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85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62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19259.00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wordWrap w:val="0"/>
        <w:spacing w:line="360" w:lineRule="auto"/>
        <w:rPr>
          <w:rFonts w:hint="eastAsia" w:cs="Times New Roman" w:eastAsiaTheme="minorEastAsia"/>
          <w:b/>
          <w:bCs w:val="0"/>
          <w:szCs w:val="21"/>
          <w:lang w:val="en-US" w:eastAsia="zh-CN"/>
        </w:rPr>
      </w:pPr>
      <w:r>
        <w:rPr>
          <w:rFonts w:hint="default" w:cs="Times New Roman" w:eastAsiaTheme="minorEastAsia"/>
          <w:b/>
          <w:bCs w:val="0"/>
          <w:szCs w:val="21"/>
          <w:lang w:val="en-US" w:eastAsia="zh-CN"/>
        </w:rPr>
        <w:t>紧急电话疏散指示标志</w:t>
      </w:r>
      <w:r>
        <w:rPr>
          <w:rFonts w:hint="eastAsia" w:cs="Times New Roman" w:eastAsiaTheme="minorEastAsia"/>
          <w:b/>
          <w:bCs w:val="0"/>
          <w:szCs w:val="21"/>
          <w:lang w:val="en-US" w:eastAsia="zh-CN"/>
        </w:rPr>
        <w:t>：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1．功率：紧急电话标志：250mm*400mm*50≤5W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2．输入电压：AC 220V±15% .  50Hz±3HZ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 xml:space="preserve">3．内部工作电压：DC 12V 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4．环境温度：-40℃ ~ +70℃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5．环境湿度：10% ~ 95%RH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6．发光面：双面（精工油墨丝印工艺）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7．灯源材料：台湾明纬白色超高亮发光二极管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8．发光方式：24h直亮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9．驱动电源：APV系列台湾明纬防水电源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10．MTBF：100000小时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11．MTTR：≤0.5小时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12．可视距离：＞500m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13．防护等级：IP65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14．内嵌导光板，使图案显示色彩更加均匀，功耗更低</w:t>
      </w:r>
    </w:p>
    <w:p>
      <w:p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方便快捷的安装结构</w:t>
      </w:r>
    </w:p>
    <w:p>
      <w:pPr>
        <w:numPr>
          <w:ilvl w:val="0"/>
          <w:numId w:val="5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含配套支架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eastAsia" w:cs="Times New Roman" w:eastAsiaTheme="minorEastAsia"/>
          <w:b/>
          <w:bCs w:val="0"/>
          <w:szCs w:val="21"/>
          <w:lang w:val="en-US" w:eastAsia="zh-CN"/>
        </w:rPr>
      </w:pPr>
      <w:r>
        <w:rPr>
          <w:rFonts w:hint="default" w:cs="Times New Roman" w:eastAsiaTheme="minorEastAsia"/>
          <w:b/>
          <w:bCs w:val="0"/>
          <w:szCs w:val="21"/>
          <w:lang w:val="en-US" w:eastAsia="zh-CN"/>
        </w:rPr>
        <w:t>灭火器指示标志</w:t>
      </w:r>
      <w:r>
        <w:rPr>
          <w:rFonts w:hint="eastAsia" w:cs="Times New Roman" w:eastAsiaTheme="minorEastAsia"/>
          <w:b/>
          <w:bCs w:val="0"/>
          <w:szCs w:val="21"/>
          <w:lang w:val="en-US" w:eastAsia="zh-CN"/>
        </w:rPr>
        <w:t>：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1．功率：灭火器标志：250mm*400mm*50≤5W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2．输入电压：AC 220V±15% .  50Hz±3HZ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 xml:space="preserve">3．内部工作电压：DC 12V 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4．环境温度：-40℃ ~ +70℃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5．环境湿度：10% ~ 95%RH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6．发光面：双面（精工油墨丝印工艺）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7．灯源材料：台湾明纬白色超高亮发光二极管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8．发光方式：24h直亮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9．驱动电源：APV系列台湾明纬防水电源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10．MTBF：100000小时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11．MTTR：≤0.5小时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12．可视距离：＞500m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13．防护等级：IP65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14．内嵌导光板，使图案显示色彩更加均匀，功耗更低</w:t>
      </w:r>
    </w:p>
    <w:p>
      <w:pPr>
        <w:numPr>
          <w:ilvl w:val="0"/>
          <w:numId w:val="0"/>
        </w:numPr>
        <w:wordWrap w:val="0"/>
        <w:spacing w:line="360" w:lineRule="auto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方便快捷的安装结构</w:t>
      </w:r>
    </w:p>
    <w:p>
      <w:pPr>
        <w:numPr>
          <w:ilvl w:val="0"/>
          <w:numId w:val="5"/>
        </w:numPr>
        <w:wordWrap w:val="0"/>
        <w:spacing w:line="360" w:lineRule="auto"/>
        <w:ind w:left="0" w:leftChars="0" w:firstLine="0" w:firstLineChars="0"/>
        <w:rPr>
          <w:rFonts w:hint="default" w:cs="Times New Roman" w:eastAsiaTheme="minorEastAsia"/>
          <w:bCs/>
          <w:szCs w:val="21"/>
          <w:lang w:val="en-US" w:eastAsia="zh-CN"/>
        </w:rPr>
      </w:pPr>
      <w:r>
        <w:rPr>
          <w:rFonts w:hint="default" w:cs="Times New Roman" w:eastAsiaTheme="minorEastAsia"/>
          <w:bCs/>
          <w:szCs w:val="21"/>
          <w:lang w:val="en-US" w:eastAsia="zh-CN"/>
        </w:rPr>
        <w:t>含配套支架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光电轮廓灯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1.外壳材料：PC、耐高温ABS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2.光源：单面各6个LED/双面共12颗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3.发光频率：2Hz或自定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4.显示颜色：黄、红、蓝、白、绿色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5.显示器件：Ø5超高亮防雾LED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6.可视距离：&gt;500米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7.使用寿命：有效使用&gt;3年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H&amp;H-PC12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8.工作环境：－30℃~＋70℃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9.尺寸：100*100*20MM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10.纸箱：120*120*55MM2个/盒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11.外箱尺寸：370*300*270MM50个/箱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12.重量：300g/个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13.抗压能力：静态承受压力&gt;12吨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14.防护等级：IP67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15.螺丝孔位间距：70mm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41CF94D1"/>
    <w:multiLevelType w:val="singleLevel"/>
    <w:tmpl w:val="41CF94D1"/>
    <w:lvl w:ilvl="0" w:tentative="0">
      <w:start w:val="1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1B102B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C41D1F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2D3237F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AF3FB4"/>
    <w:rsid w:val="49B06B1E"/>
    <w:rsid w:val="49DC5C4D"/>
    <w:rsid w:val="4A44006F"/>
    <w:rsid w:val="4A930919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38748E2"/>
    <w:rsid w:val="53902F85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23B7383"/>
    <w:rsid w:val="62612C54"/>
    <w:rsid w:val="63166D1A"/>
    <w:rsid w:val="63B350EF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B092C"/>
    <w:rsid w:val="760D37CC"/>
    <w:rsid w:val="78C87131"/>
    <w:rsid w:val="79870010"/>
    <w:rsid w:val="79E2018B"/>
    <w:rsid w:val="7AFF6799"/>
    <w:rsid w:val="7C7F737F"/>
    <w:rsid w:val="7CF20C20"/>
    <w:rsid w:val="7DD345AE"/>
    <w:rsid w:val="7E921C8E"/>
    <w:rsid w:val="7F263D72"/>
    <w:rsid w:val="7FBA6B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2024-04-01T09:55:48Z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