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高速运管办公家电采购项目办公家电设备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94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84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00601D1"/>
    <w:rsid w:val="03D52EF3"/>
    <w:rsid w:val="09350580"/>
    <w:rsid w:val="0A69025B"/>
    <w:rsid w:val="0DA26991"/>
    <w:rsid w:val="0E5B58DF"/>
    <w:rsid w:val="12ED5CBA"/>
    <w:rsid w:val="1602382A"/>
    <w:rsid w:val="167E7F40"/>
    <w:rsid w:val="1C7A05BE"/>
    <w:rsid w:val="23012020"/>
    <w:rsid w:val="2E0860D1"/>
    <w:rsid w:val="2EF30ABB"/>
    <w:rsid w:val="34DB5F68"/>
    <w:rsid w:val="35D07851"/>
    <w:rsid w:val="3EFD65C9"/>
    <w:rsid w:val="4044389B"/>
    <w:rsid w:val="41DC184E"/>
    <w:rsid w:val="425177EC"/>
    <w:rsid w:val="49DC5C4D"/>
    <w:rsid w:val="4CAD0893"/>
    <w:rsid w:val="4FD71520"/>
    <w:rsid w:val="52871060"/>
    <w:rsid w:val="57BF2D4E"/>
    <w:rsid w:val="58B74CBC"/>
    <w:rsid w:val="5F56684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2024-03-08T09:09:34Z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86C8C61566034A2DA5283FBED3D50AFA</vt:lpwstr>
  </property>
</Properties>
</file>