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left="0" w:leftChars="0" w:firstLine="0" w:firstLineChars="0"/>
        <w:jc w:val="center"/>
        <w:textAlignment w:val="auto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eastAsia" w:cs="Times New Roman"/>
          <w:b/>
          <w:color w:val="000000"/>
          <w:sz w:val="30"/>
          <w:szCs w:val="30"/>
          <w:lang w:eastAsia="zh-CN"/>
        </w:rPr>
        <w:t>广州交投集团营运道路2023-2026年度机电养护综合管养项目-</w:t>
      </w:r>
      <w:r>
        <w:rPr>
          <w:rFonts w:hint="eastAsia" w:cs="Times New Roman"/>
          <w:b/>
          <w:color w:val="000000"/>
          <w:sz w:val="30"/>
          <w:szCs w:val="30"/>
          <w:lang w:val="en-US" w:eastAsia="zh-CN"/>
        </w:rPr>
        <w:t>连平至从化路段纸劵扫码枪及机械硬盘</w:t>
      </w:r>
      <w:r>
        <w:rPr>
          <w:rFonts w:hint="eastAsia" w:cs="Times New Roman"/>
          <w:b/>
          <w:color w:val="000000"/>
          <w:sz w:val="30"/>
          <w:szCs w:val="30"/>
          <w:lang w:eastAsia="zh-CN"/>
        </w:rPr>
        <w:t>采购意向征集公告</w:t>
      </w:r>
    </w:p>
    <w:p>
      <w:pPr>
        <w:numPr>
          <w:ilvl w:val="0"/>
          <w:numId w:val="3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项目概况</w:t>
      </w:r>
    </w:p>
    <w:p>
      <w:pPr>
        <w:wordWrap w:val="0"/>
        <w:topLinePunct/>
        <w:spacing w:line="360" w:lineRule="auto"/>
        <w:ind w:firstLine="566" w:firstLineChars="236"/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1.1项目名称：</w:t>
      </w:r>
      <w:r>
        <w:rPr>
          <w:rFonts w:hint="eastAsia" w:ascii="Times New Roman" w:hAnsi="Times New Roman" w:eastAsia="宋体" w:cs="Times New Roman"/>
          <w:bCs/>
          <w:snapToGrid w:val="0"/>
          <w:kern w:val="0"/>
          <w:sz w:val="24"/>
          <w:szCs w:val="24"/>
          <w:lang w:eastAsia="zh-CN"/>
        </w:rPr>
        <w:t>广州交投集团营运道路2023-2026年度机电养护综合管养项目-</w:t>
      </w:r>
      <w:r>
        <w:rPr>
          <w:rFonts w:hint="eastAsia" w:ascii="Times New Roman" w:hAnsi="Times New Roman" w:eastAsia="宋体" w:cs="Times New Roman"/>
          <w:bCs/>
          <w:snapToGrid w:val="0"/>
          <w:kern w:val="0"/>
          <w:sz w:val="24"/>
          <w:szCs w:val="24"/>
          <w:lang w:val="en-US" w:eastAsia="zh-CN"/>
        </w:rPr>
        <w:t>连平至从化路段</w:t>
      </w:r>
    </w:p>
    <w:p>
      <w:pPr>
        <w:wordWrap w:val="0"/>
        <w:topLinePunct/>
        <w:spacing w:line="360" w:lineRule="auto"/>
        <w:ind w:firstLine="566" w:firstLineChars="236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1.2项目地点：广州市</w:t>
      </w:r>
    </w:p>
    <w:p>
      <w:pPr>
        <w:numPr>
          <w:ilvl w:val="0"/>
          <w:numId w:val="3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z w:val="24"/>
          <w:szCs w:val="24"/>
        </w:rPr>
      </w:pP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具体工程量清单</w:t>
      </w:r>
    </w:p>
    <w:tbl>
      <w:tblPr>
        <w:tblStyle w:val="13"/>
        <w:tblW w:w="8329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59"/>
        <w:gridCol w:w="2771"/>
        <w:gridCol w:w="1214"/>
        <w:gridCol w:w="682"/>
        <w:gridCol w:w="681"/>
        <w:gridCol w:w="132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3" w:hRule="atLeast"/>
          <w:jc w:val="center"/>
        </w:trPr>
        <w:tc>
          <w:tcPr>
            <w:tcW w:w="1659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序号</w:t>
            </w:r>
          </w:p>
        </w:tc>
        <w:tc>
          <w:tcPr>
            <w:tcW w:w="277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材料</w:t>
            </w:r>
            <w:r>
              <w:rPr>
                <w:rFonts w:hint="eastAsia" w:ascii="Times New Roman" w:hAnsi="Times New Roman" w:cs="Times New Roman"/>
                <w:sz w:val="21"/>
                <w:szCs w:val="21"/>
                <w:lang w:val="en-US" w:eastAsia="zh-CN"/>
              </w:rPr>
              <w:t>/设备</w:t>
            </w: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名称</w:t>
            </w:r>
          </w:p>
        </w:tc>
        <w:tc>
          <w:tcPr>
            <w:tcW w:w="1214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  <w:lang w:val="en-US" w:eastAsia="zh-CN"/>
              </w:rPr>
              <w:t>品牌/</w:t>
            </w: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型号</w:t>
            </w:r>
          </w:p>
        </w:tc>
        <w:tc>
          <w:tcPr>
            <w:tcW w:w="68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单位</w:t>
            </w:r>
          </w:p>
        </w:tc>
        <w:tc>
          <w:tcPr>
            <w:tcW w:w="68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数量</w:t>
            </w:r>
          </w:p>
        </w:tc>
        <w:tc>
          <w:tcPr>
            <w:tcW w:w="132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659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409-2-1-1-20-6</w:t>
            </w:r>
          </w:p>
        </w:tc>
        <w:tc>
          <w:tcPr>
            <w:tcW w:w="277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纸券扫码枪</w:t>
            </w:r>
          </w:p>
        </w:tc>
        <w:tc>
          <w:tcPr>
            <w:tcW w:w="1214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新大陆</w:t>
            </w:r>
          </w:p>
        </w:tc>
        <w:tc>
          <w:tcPr>
            <w:tcW w:w="68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套</w:t>
            </w:r>
          </w:p>
        </w:tc>
        <w:tc>
          <w:tcPr>
            <w:tcW w:w="68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6</w:t>
            </w:r>
          </w:p>
        </w:tc>
        <w:tc>
          <w:tcPr>
            <w:tcW w:w="132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NLS-OY20+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659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409-2-1-5-2-5</w:t>
            </w:r>
          </w:p>
        </w:tc>
        <w:tc>
          <w:tcPr>
            <w:tcW w:w="277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3.5寸4T监控级机械硬盘</w:t>
            </w:r>
          </w:p>
        </w:tc>
        <w:tc>
          <w:tcPr>
            <w:tcW w:w="1214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68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个</w:t>
            </w:r>
          </w:p>
        </w:tc>
        <w:tc>
          <w:tcPr>
            <w:tcW w:w="68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10</w:t>
            </w:r>
          </w:p>
        </w:tc>
        <w:tc>
          <w:tcPr>
            <w:tcW w:w="132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</w:tr>
    </w:tbl>
    <w:p>
      <w:pPr>
        <w:wordWrap w:val="0"/>
        <w:topLinePunct/>
        <w:spacing w:line="360" w:lineRule="auto"/>
        <w:ind w:firstLine="566" w:firstLineChars="236"/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清单说明：</w:t>
      </w:r>
    </w:p>
    <w:p>
      <w:pPr>
        <w:numPr>
          <w:ilvl w:val="0"/>
          <w:numId w:val="4"/>
        </w:numPr>
        <w:wordWrap w:val="0"/>
        <w:topLinePunct/>
        <w:spacing w:line="360" w:lineRule="auto"/>
        <w:ind w:firstLine="566" w:firstLineChars="236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包括运输、</w:t>
      </w:r>
      <w:r>
        <w:rPr>
          <w:rFonts w:hint="eastAsia" w:cs="Times New Roman"/>
          <w:bCs/>
          <w:snapToGrid w:val="0"/>
          <w:kern w:val="0"/>
          <w:sz w:val="24"/>
          <w:szCs w:val="24"/>
          <w:lang w:val="en-US" w:eastAsia="zh-CN"/>
        </w:rPr>
        <w:t>指导安装调试费、</w:t>
      </w: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保险费、税费、试运行及缺陷的维护等一切费用；</w:t>
      </w:r>
    </w:p>
    <w:p>
      <w:pPr>
        <w:pStyle w:val="8"/>
        <w:numPr>
          <w:ilvl w:val="0"/>
          <w:numId w:val="4"/>
        </w:numPr>
        <w:ind w:firstLine="566" w:firstLineChars="236"/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最高限价：</w:t>
      </w:r>
      <w:r>
        <w:rPr>
          <w:rFonts w:hint="eastAsia" w:cs="Times New Roman"/>
          <w:bCs/>
          <w:snapToGrid w:val="0"/>
          <w:kern w:val="0"/>
          <w:sz w:val="24"/>
          <w:szCs w:val="24"/>
          <w:lang w:val="en-US" w:eastAsia="zh-CN"/>
        </w:rPr>
        <w:t>8012.0</w:t>
      </w: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  <w:lang w:val="en-US" w:eastAsia="zh-CN"/>
        </w:rPr>
        <w:t>0</w:t>
      </w: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元。</w:t>
      </w:r>
    </w:p>
    <w:p>
      <w:pPr>
        <w:numPr>
          <w:ilvl w:val="0"/>
          <w:numId w:val="3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供应商资格条件</w:t>
      </w:r>
    </w:p>
    <w:p>
      <w:pPr>
        <w:pStyle w:val="8"/>
        <w:ind w:firstLine="48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信用信誉良好，所供设备符合本工程量清单设备技术要求。</w:t>
      </w:r>
    </w:p>
    <w:p>
      <w:pPr>
        <w:numPr>
          <w:ilvl w:val="0"/>
          <w:numId w:val="3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响应回执的递交</w:t>
      </w:r>
    </w:p>
    <w:p>
      <w:pPr>
        <w:spacing w:line="360" w:lineRule="auto"/>
        <w:ind w:firstLine="480" w:firstLineChars="200"/>
        <w:rPr>
          <w:rFonts w:hint="default" w:ascii="Times New Roman" w:hAnsi="Times New Roman" w:eastAsia="宋体" w:cs="Times New Roman"/>
          <w:snapToGrid w:val="0"/>
          <w:color w:val="00000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凡有意参加本次采购且具备履行本项目能力的供应商，请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将附于本公告后的响应回执在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202</w:t>
      </w:r>
      <w:r>
        <w:rPr>
          <w:rFonts w:hint="eastAsia" w:cs="Times New Roman"/>
          <w:color w:val="000000"/>
          <w:sz w:val="24"/>
          <w:szCs w:val="24"/>
          <w:u w:val="single"/>
          <w:lang w:val="en-US" w:eastAsia="zh-CN"/>
        </w:rPr>
        <w:t>4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年</w:t>
      </w:r>
      <w:r>
        <w:rPr>
          <w:rFonts w:hint="eastAsia" w:cs="Times New Roman"/>
          <w:color w:val="000000"/>
          <w:sz w:val="24"/>
          <w:szCs w:val="24"/>
          <w:u w:val="single"/>
          <w:lang w:val="en-US" w:eastAsia="zh-CN"/>
        </w:rPr>
        <w:t>03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  <w:lang w:val="en-US" w:eastAsia="zh-CN"/>
        </w:rPr>
        <w:t xml:space="preserve"> 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月</w:t>
      </w:r>
      <w:r>
        <w:rPr>
          <w:rFonts w:hint="eastAsia" w:cs="Times New Roman"/>
          <w:color w:val="000000"/>
          <w:sz w:val="24"/>
          <w:szCs w:val="24"/>
          <w:u w:val="single"/>
          <w:lang w:val="en-US" w:eastAsia="zh-CN"/>
        </w:rPr>
        <w:t>01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日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  <w:lang w:val="en-US" w:eastAsia="zh-CN"/>
        </w:rPr>
        <w:t>1</w:t>
      </w:r>
      <w:r>
        <w:rPr>
          <w:rFonts w:hint="eastAsia" w:cs="Times New Roman"/>
          <w:color w:val="000000"/>
          <w:sz w:val="24"/>
          <w:szCs w:val="24"/>
          <w:u w:val="single"/>
          <w:lang w:val="en-US" w:eastAsia="zh-CN"/>
        </w:rPr>
        <w:t>6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：00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之前发送至采购人邮箱：</w:t>
      </w:r>
      <w:r>
        <w:rPr>
          <w:rFonts w:hint="eastAsia" w:cs="Times New Roman"/>
          <w:color w:val="000000"/>
          <w:sz w:val="24"/>
          <w:szCs w:val="24"/>
          <w:lang w:val="en-US" w:eastAsia="zh-CN"/>
        </w:rPr>
        <w:t>1376039885</w:t>
      </w:r>
      <w:r>
        <w:rPr>
          <w:rFonts w:hint="default" w:ascii="Times New Roman" w:hAnsi="Times New Roman" w:eastAsia="宋体" w:cs="Times New Roman"/>
          <w:snapToGrid w:val="0"/>
          <w:color w:val="000000"/>
          <w:kern w:val="0"/>
          <w:sz w:val="24"/>
          <w:szCs w:val="24"/>
        </w:rPr>
        <w:t>@</w:t>
      </w:r>
      <w:r>
        <w:rPr>
          <w:rFonts w:hint="eastAsia" w:cs="Times New Roman"/>
          <w:snapToGrid w:val="0"/>
          <w:color w:val="000000"/>
          <w:kern w:val="0"/>
          <w:sz w:val="24"/>
          <w:szCs w:val="24"/>
          <w:lang w:val="en-US" w:eastAsia="zh-CN"/>
        </w:rPr>
        <w:t>qq</w:t>
      </w:r>
      <w:r>
        <w:rPr>
          <w:rFonts w:hint="default" w:ascii="Times New Roman" w:hAnsi="Times New Roman" w:eastAsia="宋体" w:cs="Times New Roman"/>
          <w:snapToGrid w:val="0"/>
          <w:color w:val="000000"/>
          <w:kern w:val="0"/>
          <w:sz w:val="24"/>
          <w:szCs w:val="24"/>
        </w:rPr>
        <w:t>.com，逾期无效。采购</w:t>
      </w:r>
      <w:bookmarkStart w:id="3" w:name="_GoBack"/>
      <w:bookmarkEnd w:id="3"/>
      <w:r>
        <w:rPr>
          <w:rFonts w:hint="default" w:ascii="Times New Roman" w:hAnsi="Times New Roman" w:eastAsia="宋体" w:cs="Times New Roman"/>
          <w:snapToGrid w:val="0"/>
          <w:color w:val="000000"/>
          <w:kern w:val="0"/>
          <w:sz w:val="24"/>
          <w:szCs w:val="24"/>
        </w:rPr>
        <w:t>人在收到响应回执后根据供应商信用信誉等情况进行讨论提议，不再另行发布采购公告。</w:t>
      </w:r>
    </w:p>
    <w:p>
      <w:pPr>
        <w:numPr>
          <w:ilvl w:val="0"/>
          <w:numId w:val="3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</w:pPr>
      <w:bookmarkStart w:id="0" w:name="_Toc332965960"/>
      <w:bookmarkStart w:id="1" w:name="_Toc332793818"/>
      <w:bookmarkStart w:id="2" w:name="_Toc332793891"/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联系方式</w:t>
      </w:r>
      <w:bookmarkEnd w:id="0"/>
      <w:bookmarkEnd w:id="1"/>
      <w:bookmarkEnd w:id="2"/>
    </w:p>
    <w:p>
      <w:pPr>
        <w:topLinePunct/>
        <w:spacing w:line="360" w:lineRule="auto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采购人：广东诚泰交通科技发展有限公司</w:t>
      </w:r>
    </w:p>
    <w:p>
      <w:pPr>
        <w:topLinePunct/>
        <w:spacing w:line="360" w:lineRule="auto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采购人地址：广州市番禺区洛浦街道北环路87号道路研究院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lang w:val="en-US" w:eastAsia="zh-CN"/>
        </w:rPr>
        <w:t>有限公司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二号楼</w:t>
      </w:r>
    </w:p>
    <w:p>
      <w:pPr>
        <w:topLinePunct/>
        <w:spacing w:line="360" w:lineRule="auto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联  系  人：</w:t>
      </w:r>
      <w:r>
        <w:rPr>
          <w:rFonts w:hint="eastAsia" w:cs="Times New Roman"/>
          <w:color w:val="000000"/>
          <w:sz w:val="24"/>
          <w:szCs w:val="24"/>
          <w:lang w:val="en-US" w:eastAsia="zh-CN"/>
        </w:rPr>
        <w:t>李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工</w:t>
      </w:r>
    </w:p>
    <w:p>
      <w:pPr>
        <w:topLinePunct/>
        <w:spacing w:line="360" w:lineRule="auto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电      话：020-39185740</w:t>
      </w:r>
    </w:p>
    <w:p>
      <w:pPr>
        <w:topLinePunct/>
        <w:spacing w:line="360" w:lineRule="auto"/>
        <w:jc w:val="right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广东诚泰交通科技发展有限公司</w:t>
      </w:r>
    </w:p>
    <w:p>
      <w:pPr>
        <w:topLinePunct/>
        <w:spacing w:line="360" w:lineRule="auto"/>
        <w:jc w:val="center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 xml:space="preserve">                                              202</w:t>
      </w:r>
      <w:r>
        <w:rPr>
          <w:rFonts w:hint="eastAsia" w:cs="Times New Roman"/>
          <w:color w:val="000000"/>
          <w:sz w:val="24"/>
          <w:szCs w:val="24"/>
          <w:lang w:val="en-US" w:eastAsia="zh-CN"/>
        </w:rPr>
        <w:t>4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年</w:t>
      </w:r>
      <w:r>
        <w:rPr>
          <w:rFonts w:hint="eastAsia" w:cs="Times New Roman"/>
          <w:color w:val="000000"/>
          <w:sz w:val="24"/>
          <w:szCs w:val="24"/>
          <w:lang w:val="en-US" w:eastAsia="zh-CN"/>
        </w:rPr>
        <w:t>02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月</w:t>
      </w:r>
      <w:r>
        <w:rPr>
          <w:rFonts w:hint="eastAsia" w:cs="Times New Roman"/>
          <w:color w:val="000000"/>
          <w:sz w:val="24"/>
          <w:szCs w:val="24"/>
          <w:lang w:val="en-US" w:eastAsia="zh-CN"/>
        </w:rPr>
        <w:t>28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Book Antiqua">
    <w:panose1 w:val="02040602050305030304"/>
    <w:charset w:val="00"/>
    <w:family w:val="roman"/>
    <w:pitch w:val="default"/>
    <w:sig w:usb0="00000287" w:usb1="00000000" w:usb2="00000000" w:usb3="00000000" w:csb0="2000009F" w:csb1="DFD70000"/>
  </w:font>
  <w:font w:name="楷体_GB2312">
    <w:altName w:val="楷体"/>
    <w:panose1 w:val="02010609030101010101"/>
    <w:charset w:val="86"/>
    <w:family w:val="modern"/>
    <w:pitch w:val="default"/>
    <w:sig w:usb0="00000000" w:usb1="00000000" w:usb2="00000000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AAEB739B"/>
    <w:multiLevelType w:val="singleLevel"/>
    <w:tmpl w:val="AAEB739B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1">
    <w:nsid w:val="CEC06D5F"/>
    <w:multiLevelType w:val="singleLevel"/>
    <w:tmpl w:val="CEC06D5F"/>
    <w:lvl w:ilvl="0" w:tentative="0">
      <w:start w:val="1"/>
      <w:numFmt w:val="decimal"/>
      <w:suff w:val="nothing"/>
      <w:lvlText w:val="（%1）"/>
      <w:lvlJc w:val="left"/>
    </w:lvl>
  </w:abstractNum>
  <w:abstractNum w:abstractNumId="2">
    <w:nsid w:val="171657A1"/>
    <w:multiLevelType w:val="multilevel"/>
    <w:tmpl w:val="171657A1"/>
    <w:lvl w:ilvl="0" w:tentative="0">
      <w:start w:val="1"/>
      <w:numFmt w:val="decimal"/>
      <w:suff w:val="nothing"/>
      <w:lvlText w:val="%1 "/>
      <w:lvlJc w:val="left"/>
      <w:pPr>
        <w:ind w:left="0" w:firstLine="0"/>
      </w:pPr>
      <w:rPr>
        <w:rFonts w:hint="default" w:ascii="Book Antiqua" w:hAnsi="Book Antiqua" w:eastAsia="黑体" w:cs="Book Antiqua"/>
        <w:b/>
        <w:bCs/>
        <w:i w:val="0"/>
        <w:iCs w:val="0"/>
        <w:caps w:val="0"/>
        <w:strike w:val="0"/>
        <w:dstrike w:val="0"/>
        <w:vanish w:val="0"/>
        <w:color w:val="000000"/>
        <w:sz w:val="144"/>
        <w:szCs w:val="144"/>
        <w:vertAlign w:val="baseline"/>
      </w:rPr>
    </w:lvl>
    <w:lvl w:ilvl="1" w:tentative="0">
      <w:start w:val="1"/>
      <w:numFmt w:val="decimal"/>
      <w:pStyle w:val="4"/>
      <w:suff w:val="nothing"/>
      <w:lvlText w:val="%1.%2 "/>
      <w:lvlJc w:val="left"/>
      <w:pPr>
        <w:ind w:left="0" w:firstLine="0"/>
      </w:pPr>
      <w:rPr>
        <w:rFonts w:hint="default" w:ascii="Book Antiqua" w:hAnsi="Book Antiqua" w:eastAsia="黑体" w:cs="Book Antiqua"/>
        <w:b w:val="0"/>
        <w:bCs/>
        <w:i w:val="0"/>
        <w:iCs w:val="0"/>
        <w:caps w:val="0"/>
        <w:strike w:val="0"/>
        <w:dstrike w:val="0"/>
        <w:snapToGrid w:val="0"/>
        <w:vanish w:val="0"/>
        <w:color w:val="000000"/>
        <w:spacing w:val="0"/>
        <w:kern w:val="0"/>
        <w:sz w:val="36"/>
        <w:szCs w:val="36"/>
        <w:vertAlign w:val="baseline"/>
      </w:rPr>
    </w:lvl>
    <w:lvl w:ilvl="2" w:tentative="0">
      <w:start w:val="1"/>
      <w:numFmt w:val="decimal"/>
      <w:pStyle w:val="5"/>
      <w:suff w:val="nothing"/>
      <w:lvlText w:val="%1.%2.%3 "/>
      <w:lvlJc w:val="left"/>
      <w:pPr>
        <w:ind w:left="142" w:firstLine="0"/>
      </w:pPr>
    </w:lvl>
    <w:lvl w:ilvl="3" w:tentative="0">
      <w:start w:val="1"/>
      <w:numFmt w:val="decimal"/>
      <w:lvlRestart w:val="1"/>
      <w:pStyle w:val="6"/>
      <w:suff w:val="nothing"/>
      <w:lvlText w:val="%1.%2.%3.%4 "/>
      <w:lvlJc w:val="left"/>
      <w:pPr>
        <w:ind w:left="0" w:firstLine="0"/>
      </w:pPr>
      <w:rPr>
        <w:rFonts w:hint="default" w:ascii="Book Antiqua" w:hAnsi="Book Antiqua" w:eastAsia="黑体" w:cs="Book Antiqua"/>
        <w:bCs/>
        <w:i w:val="0"/>
        <w:iCs w:val="0"/>
        <w:caps w:val="0"/>
        <w:strike w:val="0"/>
        <w:dstrike w:val="0"/>
        <w:vanish w:val="0"/>
        <w:color w:val="000000"/>
        <w:sz w:val="28"/>
        <w:szCs w:val="28"/>
        <w:vertAlign w:val="baseline"/>
      </w:rPr>
    </w:lvl>
    <w:lvl w:ilvl="4" w:tentative="0">
      <w:start w:val="1"/>
      <w:numFmt w:val="decimal"/>
      <w:lvlRestart w:val="1"/>
      <w:pStyle w:val="7"/>
      <w:suff w:val="nothing"/>
      <w:lvlText w:val="%1.%2.%3.%4.%5 "/>
      <w:lvlJc w:val="left"/>
      <w:pPr>
        <w:ind w:left="0" w:firstLine="0"/>
      </w:pPr>
      <w:rPr>
        <w:rFonts w:hint="default" w:ascii="Book Antiqua" w:hAnsi="Book Antiqua" w:eastAsia="黑体" w:cs="Book Antiqua"/>
        <w:bCs/>
        <w:i w:val="0"/>
        <w:iCs w:val="0"/>
        <w:caps w:val="0"/>
        <w:strike w:val="0"/>
        <w:dstrike w:val="0"/>
        <w:vanish w:val="0"/>
        <w:color w:val="000000"/>
        <w:sz w:val="24"/>
        <w:szCs w:val="24"/>
        <w:vertAlign w:val="baseline"/>
      </w:rPr>
    </w:lvl>
    <w:lvl w:ilvl="5" w:tentative="0">
      <w:start w:val="1"/>
      <w:numFmt w:val="none"/>
      <w:pStyle w:val="25"/>
      <w:suff w:val="nothing"/>
      <w:lvlText w:val=""/>
      <w:lvlJc w:val="left"/>
      <w:pPr>
        <w:ind w:left="0" w:firstLine="0"/>
      </w:pPr>
      <w:rPr>
        <w:rFonts w:hint="default" w:ascii="Arial" w:hAnsi="Arial" w:cs="Arial"/>
        <w:b/>
        <w:bCs/>
        <w:i w:val="0"/>
        <w:iCs w:val="0"/>
        <w:caps w:val="0"/>
        <w:strike w:val="0"/>
        <w:dstrike w:val="0"/>
        <w:vanish w:val="0"/>
        <w:color w:val="000000"/>
        <w:sz w:val="20"/>
        <w:szCs w:val="20"/>
        <w:vertAlign w:val="baseline"/>
      </w:rPr>
    </w:lvl>
    <w:lvl w:ilvl="6" w:tentative="0">
      <w:start w:val="1"/>
      <w:numFmt w:val="decimal"/>
      <w:pStyle w:val="29"/>
      <w:lvlText w:val="步骤 %7"/>
      <w:lvlJc w:val="right"/>
      <w:pPr>
        <w:tabs>
          <w:tab w:val="left" w:pos="1701"/>
        </w:tabs>
        <w:ind w:left="1701" w:hanging="159"/>
      </w:pPr>
      <w:rPr>
        <w:rFonts w:hint="default" w:ascii="Book Antiqua" w:hAnsi="Book Antiqua" w:eastAsia="黑体" w:cs="Times New Roman"/>
        <w:b w:val="0"/>
        <w:bCs/>
        <w:i w:val="0"/>
        <w:iCs w:val="0"/>
        <w:color w:val="auto"/>
        <w:sz w:val="21"/>
        <w:szCs w:val="21"/>
      </w:rPr>
    </w:lvl>
    <w:lvl w:ilvl="7" w:tentative="0">
      <w:start w:val="1"/>
      <w:numFmt w:val="decimal"/>
      <w:lvlRestart w:val="1"/>
      <w:pStyle w:val="35"/>
      <w:suff w:val="space"/>
      <w:lvlText w:val="图%1-%8"/>
      <w:lvlJc w:val="left"/>
      <w:pPr>
        <w:ind w:left="1701" w:firstLine="0"/>
      </w:pPr>
      <w:rPr>
        <w:rFonts w:hint="default" w:ascii="Times New Roman" w:hAnsi="Times New Roman" w:eastAsia="黑体" w:cs="Book Antiqua"/>
        <w:b w:val="0"/>
        <w:bCs/>
        <w:i w:val="0"/>
        <w:iCs w:val="0"/>
        <w:strike w:val="0"/>
        <w:dstrike w:val="0"/>
        <w:color w:val="000000"/>
        <w:sz w:val="21"/>
        <w:szCs w:val="21"/>
        <w:vertAlign w:val="baseline"/>
      </w:rPr>
    </w:lvl>
    <w:lvl w:ilvl="8" w:tentative="0">
      <w:start w:val="1"/>
      <w:numFmt w:val="decimal"/>
      <w:lvlRestart w:val="1"/>
      <w:pStyle w:val="26"/>
      <w:suff w:val="space"/>
      <w:lvlText w:val="表%1-%9"/>
      <w:lvlJc w:val="left"/>
      <w:pPr>
        <w:ind w:left="1701" w:firstLine="0"/>
      </w:pPr>
      <w:rPr>
        <w:rFonts w:hint="default" w:ascii="Times New Roman" w:hAnsi="Times New Roman" w:eastAsia="黑体"/>
        <w:b w:val="0"/>
        <w:bCs/>
        <w:i w:val="0"/>
        <w:iCs w:val="0"/>
        <w:color w:val="auto"/>
        <w:sz w:val="21"/>
        <w:szCs w:val="21"/>
      </w:rPr>
    </w:lvl>
  </w:abstractNum>
  <w:abstractNum w:abstractNumId="3">
    <w:nsid w:val="6E230785"/>
    <w:multiLevelType w:val="multilevel"/>
    <w:tmpl w:val="6E230785"/>
    <w:lvl w:ilvl="0" w:tentative="0">
      <w:start w:val="1"/>
      <w:numFmt w:val="bullet"/>
      <w:pStyle w:val="34"/>
      <w:lvlText w:val=""/>
      <w:lvlJc w:val="left"/>
      <w:pPr>
        <w:tabs>
          <w:tab w:val="left" w:pos="170"/>
        </w:tabs>
        <w:ind w:left="170" w:hanging="170"/>
      </w:pPr>
      <w:rPr>
        <w:rFonts w:hint="default" w:ascii="Wingdings" w:hAnsi="Wingdings" w:eastAsia="宋体"/>
        <w:b w:val="0"/>
        <w:i w:val="0"/>
        <w:color w:val="auto"/>
        <w:position w:val="3"/>
        <w:sz w:val="13"/>
        <w:szCs w:val="13"/>
      </w:rPr>
    </w:lvl>
    <w:lvl w:ilvl="1" w:tentative="0">
      <w:start w:val="1"/>
      <w:numFmt w:val="lowerLetter"/>
      <w:pStyle w:val="31"/>
      <w:lvlText w:val="%2."/>
      <w:lvlJc w:val="left"/>
      <w:pPr>
        <w:tabs>
          <w:tab w:val="left" w:pos="284"/>
        </w:tabs>
        <w:ind w:left="568" w:hanging="284"/>
      </w:pPr>
      <w:rPr>
        <w:rFonts w:hint="default" w:ascii="Times New Roman" w:hAnsi="Times New Roman" w:cs="Book Antiqua"/>
        <w:b w:val="0"/>
        <w:bCs/>
        <w:i w:val="0"/>
        <w:iCs w:val="0"/>
        <w:sz w:val="21"/>
        <w:szCs w:val="21"/>
        <w:u w:val="none"/>
      </w:rPr>
    </w:lvl>
    <w:lvl w:ilvl="2" w:tentative="0">
      <w:start w:val="1"/>
      <w:numFmt w:val="bullet"/>
      <w:pStyle w:val="32"/>
      <w:lvlText w:val="−"/>
      <w:lvlJc w:val="left"/>
      <w:pPr>
        <w:tabs>
          <w:tab w:val="left" w:pos="568"/>
        </w:tabs>
        <w:ind w:left="568" w:hanging="284"/>
      </w:pPr>
      <w:rPr>
        <w:rFonts w:hint="default" w:ascii="Times New Roman" w:hAnsi="Times New Roman" w:cs="Times New Roman"/>
        <w:sz w:val="16"/>
        <w:szCs w:val="16"/>
      </w:rPr>
    </w:lvl>
    <w:lvl w:ilvl="3" w:tentative="0">
      <w:start w:val="1"/>
      <w:numFmt w:val="decimal"/>
      <w:pStyle w:val="33"/>
      <w:lvlText w:val="%4."/>
      <w:lvlJc w:val="left"/>
      <w:pPr>
        <w:tabs>
          <w:tab w:val="left" w:pos="284"/>
        </w:tabs>
        <w:ind w:left="568" w:hanging="284"/>
      </w:pPr>
      <w:rPr>
        <w:rFonts w:hint="default" w:ascii="Times New Roman" w:hAnsi="Times New Roman" w:cs="Book Antiqua"/>
        <w:b w:val="0"/>
        <w:bCs/>
        <w:i w:val="0"/>
        <w:iCs w:val="0"/>
        <w:sz w:val="21"/>
        <w:szCs w:val="21"/>
        <w:u w:val="none"/>
      </w:rPr>
    </w:lvl>
    <w:lvl w:ilvl="4" w:tentative="0">
      <w:start w:val="1"/>
      <w:numFmt w:val="bullet"/>
      <w:pStyle w:val="38"/>
      <w:lvlText w:val=""/>
      <w:lvlJc w:val="left"/>
      <w:pPr>
        <w:tabs>
          <w:tab w:val="left" w:pos="568"/>
        </w:tabs>
        <w:ind w:left="568" w:hanging="284"/>
      </w:pPr>
      <w:rPr>
        <w:rFonts w:hint="default" w:ascii="Wingdings" w:hAnsi="Wingdings" w:eastAsia="宋体"/>
        <w:b w:val="0"/>
        <w:i w:val="0"/>
        <w:color w:val="auto"/>
        <w:position w:val="3"/>
        <w:sz w:val="13"/>
        <w:szCs w:val="13"/>
      </w:rPr>
    </w:lvl>
    <w:lvl w:ilvl="5" w:tentative="0">
      <w:start w:val="1"/>
      <w:numFmt w:val="decimal"/>
      <w:pStyle w:val="30"/>
      <w:lvlText w:val="%6."/>
      <w:lvlJc w:val="left"/>
      <w:pPr>
        <w:tabs>
          <w:tab w:val="left" w:pos="1985"/>
        </w:tabs>
        <w:ind w:left="1985" w:hanging="284"/>
      </w:pPr>
      <w:rPr>
        <w:rFonts w:hint="default" w:ascii="Times New Roman" w:hAnsi="Times New Roman" w:cs="Book Antiqua"/>
        <w:color w:val="auto"/>
        <w:spacing w:val="0"/>
        <w:w w:val="100"/>
        <w:position w:val="1"/>
        <w:sz w:val="21"/>
        <w:szCs w:val="21"/>
      </w:rPr>
    </w:lvl>
    <w:lvl w:ilvl="6" w:tentative="0">
      <w:start w:val="1"/>
      <w:numFmt w:val="decimal"/>
      <w:pStyle w:val="36"/>
      <w:lvlText w:val="%7."/>
      <w:lvlJc w:val="left"/>
      <w:pPr>
        <w:tabs>
          <w:tab w:val="left" w:pos="2359"/>
        </w:tabs>
        <w:ind w:left="2359" w:hanging="284"/>
      </w:pPr>
      <w:rPr>
        <w:rFonts w:hint="default" w:ascii="Times New Roman" w:hAnsi="Times New Roman" w:cs="Book Antiqua"/>
        <w:color w:val="auto"/>
        <w:spacing w:val="0"/>
        <w:w w:val="100"/>
        <w:position w:val="1"/>
        <w:sz w:val="18"/>
        <w:szCs w:val="18"/>
      </w:rPr>
    </w:lvl>
    <w:lvl w:ilvl="7" w:tentative="0">
      <w:start w:val="1"/>
      <w:numFmt w:val="decimal"/>
      <w:pStyle w:val="37"/>
      <w:lvlText w:val="%8."/>
      <w:lvlJc w:val="left"/>
      <w:pPr>
        <w:tabs>
          <w:tab w:val="left" w:pos="454"/>
        </w:tabs>
        <w:ind w:left="454" w:hanging="284"/>
      </w:pPr>
      <w:rPr>
        <w:rFonts w:hint="default" w:ascii="Times New Roman" w:hAnsi="Times New Roman" w:cs="Book Antiqua"/>
        <w:color w:val="auto"/>
        <w:spacing w:val="0"/>
        <w:w w:val="100"/>
        <w:position w:val="1"/>
        <w:sz w:val="18"/>
        <w:szCs w:val="18"/>
      </w:rPr>
    </w:lvl>
    <w:lvl w:ilvl="8" w:tentative="0">
      <w:start w:val="1"/>
      <w:numFmt w:val="bullet"/>
      <w:lvlText w:val=""/>
      <w:lvlJc w:val="left"/>
      <w:pPr>
        <w:tabs>
          <w:tab w:val="left" w:pos="3780"/>
        </w:tabs>
        <w:ind w:left="3780" w:hanging="420"/>
      </w:pPr>
      <w:rPr>
        <w:rFonts w:hint="default" w:ascii="Wingdings" w:hAnsi="Wingdings"/>
      </w:r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2"/>
  </w:compat>
  <w:docVars>
    <w:docVar w:name="commondata" w:val="eyJoZGlkIjoiNWZkOTkzOGFkNGEzMDNjMmUwMmNjNzM0N2MyZjUwMDQifQ=="/>
  </w:docVars>
  <w:rsids>
    <w:rsidRoot w:val="00172A27"/>
    <w:rsid w:val="00123FE3"/>
    <w:rsid w:val="001301C5"/>
    <w:rsid w:val="00172A27"/>
    <w:rsid w:val="00477707"/>
    <w:rsid w:val="00532D17"/>
    <w:rsid w:val="005603E4"/>
    <w:rsid w:val="00791D96"/>
    <w:rsid w:val="009A3C9A"/>
    <w:rsid w:val="00C424AD"/>
    <w:rsid w:val="00CC1A2E"/>
    <w:rsid w:val="00ED32E4"/>
    <w:rsid w:val="00EE2011"/>
    <w:rsid w:val="00FA736A"/>
    <w:rsid w:val="00FC4153"/>
    <w:rsid w:val="00FD7ED5"/>
    <w:rsid w:val="012D66CB"/>
    <w:rsid w:val="014D3BDD"/>
    <w:rsid w:val="02040FDF"/>
    <w:rsid w:val="02083795"/>
    <w:rsid w:val="02217FDE"/>
    <w:rsid w:val="02BE3126"/>
    <w:rsid w:val="03393105"/>
    <w:rsid w:val="046B1D8B"/>
    <w:rsid w:val="046E3765"/>
    <w:rsid w:val="05FC2DA4"/>
    <w:rsid w:val="06622CB2"/>
    <w:rsid w:val="06A411DD"/>
    <w:rsid w:val="072D08E0"/>
    <w:rsid w:val="083A6841"/>
    <w:rsid w:val="08CE455E"/>
    <w:rsid w:val="08EE3671"/>
    <w:rsid w:val="09293C1C"/>
    <w:rsid w:val="092A167C"/>
    <w:rsid w:val="0A310FDA"/>
    <w:rsid w:val="0A634ED8"/>
    <w:rsid w:val="0A69025B"/>
    <w:rsid w:val="0AB539B9"/>
    <w:rsid w:val="0B867103"/>
    <w:rsid w:val="0C397098"/>
    <w:rsid w:val="0DA26991"/>
    <w:rsid w:val="0ECB4993"/>
    <w:rsid w:val="112A7044"/>
    <w:rsid w:val="123D1FC9"/>
    <w:rsid w:val="127272C1"/>
    <w:rsid w:val="12ED5CBA"/>
    <w:rsid w:val="140B63F8"/>
    <w:rsid w:val="142F0FB1"/>
    <w:rsid w:val="14C447F8"/>
    <w:rsid w:val="156452D7"/>
    <w:rsid w:val="15983E83"/>
    <w:rsid w:val="164E6A70"/>
    <w:rsid w:val="176F6C9D"/>
    <w:rsid w:val="17936E30"/>
    <w:rsid w:val="18606150"/>
    <w:rsid w:val="19B32EC3"/>
    <w:rsid w:val="1A786886"/>
    <w:rsid w:val="1CC7757C"/>
    <w:rsid w:val="1D5379E4"/>
    <w:rsid w:val="1DC008E5"/>
    <w:rsid w:val="1DD86320"/>
    <w:rsid w:val="1DFB30E9"/>
    <w:rsid w:val="1EFF5193"/>
    <w:rsid w:val="1F3E25C9"/>
    <w:rsid w:val="1F8905C9"/>
    <w:rsid w:val="1F9A0F77"/>
    <w:rsid w:val="1FEF3071"/>
    <w:rsid w:val="20205D7D"/>
    <w:rsid w:val="2031368A"/>
    <w:rsid w:val="2039362C"/>
    <w:rsid w:val="24875F4B"/>
    <w:rsid w:val="25D6438C"/>
    <w:rsid w:val="25E92311"/>
    <w:rsid w:val="26445799"/>
    <w:rsid w:val="28126A09"/>
    <w:rsid w:val="29B42C36"/>
    <w:rsid w:val="2A6117E0"/>
    <w:rsid w:val="2A8940C2"/>
    <w:rsid w:val="2A9C2048"/>
    <w:rsid w:val="2B975488"/>
    <w:rsid w:val="2BB05A29"/>
    <w:rsid w:val="2BBE1469"/>
    <w:rsid w:val="2D0F01FF"/>
    <w:rsid w:val="2D393A69"/>
    <w:rsid w:val="2E0860D1"/>
    <w:rsid w:val="2E402CEA"/>
    <w:rsid w:val="2E5A20BA"/>
    <w:rsid w:val="2ECB5FE2"/>
    <w:rsid w:val="311741D6"/>
    <w:rsid w:val="31F44517"/>
    <w:rsid w:val="32A01FA9"/>
    <w:rsid w:val="337322A8"/>
    <w:rsid w:val="33D53A32"/>
    <w:rsid w:val="34403FA4"/>
    <w:rsid w:val="34AC7869"/>
    <w:rsid w:val="34DB5F68"/>
    <w:rsid w:val="35912415"/>
    <w:rsid w:val="371778DF"/>
    <w:rsid w:val="37E62326"/>
    <w:rsid w:val="38A511DA"/>
    <w:rsid w:val="3A1B67E7"/>
    <w:rsid w:val="3A7D6982"/>
    <w:rsid w:val="3C047712"/>
    <w:rsid w:val="3CCC5DA0"/>
    <w:rsid w:val="3CD77495"/>
    <w:rsid w:val="3CE16532"/>
    <w:rsid w:val="3D4445A5"/>
    <w:rsid w:val="3DC27043"/>
    <w:rsid w:val="3DD1395F"/>
    <w:rsid w:val="3E8C010F"/>
    <w:rsid w:val="3EFD65C9"/>
    <w:rsid w:val="400E2C48"/>
    <w:rsid w:val="4033445D"/>
    <w:rsid w:val="403A795B"/>
    <w:rsid w:val="4044389B"/>
    <w:rsid w:val="40C03B09"/>
    <w:rsid w:val="42100EF9"/>
    <w:rsid w:val="42925DB2"/>
    <w:rsid w:val="42D40179"/>
    <w:rsid w:val="434B112E"/>
    <w:rsid w:val="443D1A3B"/>
    <w:rsid w:val="443D3AFC"/>
    <w:rsid w:val="4504286C"/>
    <w:rsid w:val="46C97C03"/>
    <w:rsid w:val="471A188F"/>
    <w:rsid w:val="472B5FAC"/>
    <w:rsid w:val="48AD79E8"/>
    <w:rsid w:val="48F03340"/>
    <w:rsid w:val="4908486B"/>
    <w:rsid w:val="49B06B1E"/>
    <w:rsid w:val="49DC5C4D"/>
    <w:rsid w:val="4A44006F"/>
    <w:rsid w:val="4B3450B1"/>
    <w:rsid w:val="4BFB311F"/>
    <w:rsid w:val="4DA31AFF"/>
    <w:rsid w:val="4DB34E2F"/>
    <w:rsid w:val="4DB87F36"/>
    <w:rsid w:val="4EDD59B8"/>
    <w:rsid w:val="50DE6FEF"/>
    <w:rsid w:val="513444D8"/>
    <w:rsid w:val="515756D7"/>
    <w:rsid w:val="52871060"/>
    <w:rsid w:val="52ED4007"/>
    <w:rsid w:val="531075E5"/>
    <w:rsid w:val="54210D44"/>
    <w:rsid w:val="54227B28"/>
    <w:rsid w:val="55A27C63"/>
    <w:rsid w:val="55A710AE"/>
    <w:rsid w:val="55B35218"/>
    <w:rsid w:val="560F1B9D"/>
    <w:rsid w:val="57BF2D4E"/>
    <w:rsid w:val="589A2E73"/>
    <w:rsid w:val="58B74CBC"/>
    <w:rsid w:val="598A3C77"/>
    <w:rsid w:val="5B2814D9"/>
    <w:rsid w:val="5BAB3813"/>
    <w:rsid w:val="5D4D1D73"/>
    <w:rsid w:val="5D972077"/>
    <w:rsid w:val="5E8E770E"/>
    <w:rsid w:val="60793BDF"/>
    <w:rsid w:val="623B7383"/>
    <w:rsid w:val="63166D1A"/>
    <w:rsid w:val="658571E6"/>
    <w:rsid w:val="65922BE0"/>
    <w:rsid w:val="65CF770C"/>
    <w:rsid w:val="67852F40"/>
    <w:rsid w:val="680622D3"/>
    <w:rsid w:val="69A753F0"/>
    <w:rsid w:val="6AC87D14"/>
    <w:rsid w:val="6AF27A26"/>
    <w:rsid w:val="6B2D401B"/>
    <w:rsid w:val="6B686E01"/>
    <w:rsid w:val="6C083654"/>
    <w:rsid w:val="6C094604"/>
    <w:rsid w:val="6C751B3B"/>
    <w:rsid w:val="6D0E5786"/>
    <w:rsid w:val="6DC37643"/>
    <w:rsid w:val="6E182D60"/>
    <w:rsid w:val="6E354925"/>
    <w:rsid w:val="6E4A295F"/>
    <w:rsid w:val="6EAE5472"/>
    <w:rsid w:val="6ED924EF"/>
    <w:rsid w:val="6F0E046E"/>
    <w:rsid w:val="6FE03650"/>
    <w:rsid w:val="70926DFA"/>
    <w:rsid w:val="710B2708"/>
    <w:rsid w:val="724471CD"/>
    <w:rsid w:val="734653CB"/>
    <w:rsid w:val="738D1AFA"/>
    <w:rsid w:val="74963E13"/>
    <w:rsid w:val="75181898"/>
    <w:rsid w:val="75292AD1"/>
    <w:rsid w:val="7553467E"/>
    <w:rsid w:val="760D37CC"/>
    <w:rsid w:val="79870010"/>
    <w:rsid w:val="79E2018B"/>
    <w:rsid w:val="7BA96AF2"/>
    <w:rsid w:val="7C7F737F"/>
    <w:rsid w:val="7CF20C20"/>
    <w:rsid w:val="7DA154A0"/>
    <w:rsid w:val="7DD345AE"/>
    <w:rsid w:val="7E921C8E"/>
    <w:rsid w:val="7F263D72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nhideWhenUsed="0" w:uiPriority="0" w:semiHidden="0" w:name="heading 4"/>
    <w:lsdException w:qFormat="1" w:unhideWhenUsed="0" w:uiPriority="0" w:semiHidden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99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iPriority="99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4">
    <w:name w:val="heading 2"/>
    <w:basedOn w:val="1"/>
    <w:next w:val="5"/>
    <w:link w:val="17"/>
    <w:qFormat/>
    <w:uiPriority w:val="0"/>
    <w:pPr>
      <w:keepNext/>
      <w:keepLines/>
      <w:widowControl/>
      <w:numPr>
        <w:ilvl w:val="1"/>
        <w:numId w:val="1"/>
      </w:numPr>
      <w:topLinePunct/>
      <w:adjustRightInd w:val="0"/>
      <w:snapToGrid w:val="0"/>
      <w:spacing w:before="600" w:after="160" w:line="240" w:lineRule="atLeast"/>
      <w:jc w:val="left"/>
      <w:outlineLvl w:val="1"/>
    </w:pPr>
    <w:rPr>
      <w:rFonts w:hint="eastAsia" w:ascii="Book Antiqua" w:hAnsi="Book Antiqua" w:eastAsia="黑体" w:cs="Book Antiqua"/>
      <w:bCs/>
      <w:kern w:val="0"/>
      <w:sz w:val="36"/>
      <w:szCs w:val="36"/>
      <w:lang w:eastAsia="en-US"/>
    </w:rPr>
  </w:style>
  <w:style w:type="paragraph" w:styleId="5">
    <w:name w:val="heading 3"/>
    <w:basedOn w:val="1"/>
    <w:next w:val="1"/>
    <w:link w:val="18"/>
    <w:qFormat/>
    <w:uiPriority w:val="0"/>
    <w:pPr>
      <w:keepNext/>
      <w:keepLines/>
      <w:widowControl/>
      <w:numPr>
        <w:ilvl w:val="2"/>
        <w:numId w:val="1"/>
      </w:numPr>
      <w:topLinePunct/>
      <w:adjustRightInd w:val="0"/>
      <w:snapToGrid w:val="0"/>
      <w:spacing w:before="200" w:after="160" w:line="240" w:lineRule="atLeast"/>
      <w:jc w:val="left"/>
      <w:outlineLvl w:val="2"/>
    </w:pPr>
    <w:rPr>
      <w:rFonts w:hint="eastAsia" w:ascii="Book Antiqua" w:hAnsi="Book Antiqua" w:eastAsia="黑体" w:cs="宋体"/>
      <w:kern w:val="0"/>
      <w:sz w:val="32"/>
      <w:szCs w:val="32"/>
    </w:rPr>
  </w:style>
  <w:style w:type="paragraph" w:styleId="6">
    <w:name w:val="heading 4"/>
    <w:basedOn w:val="1"/>
    <w:next w:val="1"/>
    <w:link w:val="19"/>
    <w:qFormat/>
    <w:uiPriority w:val="0"/>
    <w:pPr>
      <w:keepNext/>
      <w:keepLines/>
      <w:widowControl/>
      <w:numPr>
        <w:ilvl w:val="3"/>
        <w:numId w:val="1"/>
      </w:numPr>
      <w:topLinePunct/>
      <w:adjustRightInd w:val="0"/>
      <w:snapToGrid w:val="0"/>
      <w:spacing w:before="160" w:after="160" w:line="240" w:lineRule="atLeast"/>
      <w:jc w:val="left"/>
      <w:outlineLvl w:val="3"/>
    </w:pPr>
    <w:rPr>
      <w:rFonts w:hint="eastAsia" w:ascii="Book Antiqua" w:hAnsi="Book Antiqua" w:eastAsia="黑体" w:cs="宋体"/>
      <w:kern w:val="0"/>
      <w:sz w:val="28"/>
      <w:szCs w:val="28"/>
    </w:rPr>
  </w:style>
  <w:style w:type="paragraph" w:styleId="7">
    <w:name w:val="heading 5"/>
    <w:basedOn w:val="1"/>
    <w:next w:val="1"/>
    <w:link w:val="20"/>
    <w:qFormat/>
    <w:uiPriority w:val="0"/>
    <w:pPr>
      <w:keepNext/>
      <w:keepLines/>
      <w:widowControl/>
      <w:numPr>
        <w:ilvl w:val="4"/>
        <w:numId w:val="1"/>
      </w:numPr>
      <w:topLinePunct/>
      <w:adjustRightInd w:val="0"/>
      <w:snapToGrid w:val="0"/>
      <w:spacing w:before="160" w:after="160" w:line="240" w:lineRule="atLeast"/>
      <w:jc w:val="left"/>
      <w:outlineLvl w:val="4"/>
    </w:pPr>
    <w:rPr>
      <w:rFonts w:hint="eastAsia" w:ascii="Book Antiqua" w:hAnsi="Book Antiqua" w:eastAsia="黑体" w:cs="宋体"/>
      <w:kern w:val="0"/>
      <w:sz w:val="24"/>
    </w:rPr>
  </w:style>
  <w:style w:type="character" w:default="1" w:styleId="14">
    <w:name w:val="Default Paragraph Font"/>
    <w:semiHidden/>
    <w:unhideWhenUsed/>
    <w:qFormat/>
    <w:uiPriority w:val="1"/>
  </w:style>
  <w:style w:type="table" w:default="1" w:styleId="1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 2"/>
    <w:basedOn w:val="3"/>
    <w:unhideWhenUsed/>
    <w:qFormat/>
    <w:uiPriority w:val="99"/>
    <w:pPr>
      <w:widowControl w:val="0"/>
      <w:snapToGrid/>
      <w:spacing w:after="120" w:line="240" w:lineRule="auto"/>
      <w:ind w:left="420" w:leftChars="200" w:firstLine="420" w:firstLineChars="200"/>
    </w:pPr>
    <w:rPr>
      <w:rFonts w:asciiTheme="minorHAnsi" w:hAnsiTheme="minorHAnsi" w:eastAsiaTheme="minorEastAsia"/>
      <w:spacing w:val="0"/>
      <w:sz w:val="21"/>
      <w:szCs w:val="24"/>
    </w:rPr>
  </w:style>
  <w:style w:type="paragraph" w:styleId="3">
    <w:name w:val="Body Text Indent"/>
    <w:basedOn w:val="1"/>
    <w:qFormat/>
    <w:uiPriority w:val="0"/>
    <w:pPr>
      <w:spacing w:after="120"/>
      <w:ind w:left="420" w:leftChars="200"/>
    </w:pPr>
    <w:rPr>
      <w:lang w:val="zh-CN"/>
    </w:rPr>
  </w:style>
  <w:style w:type="paragraph" w:styleId="8">
    <w:name w:val="Normal Indent"/>
    <w:basedOn w:val="1"/>
    <w:autoRedefine/>
    <w:qFormat/>
    <w:uiPriority w:val="99"/>
    <w:pPr>
      <w:ind w:firstLine="420" w:firstLineChars="200"/>
    </w:pPr>
  </w:style>
  <w:style w:type="paragraph" w:styleId="9">
    <w:name w:val="Plain Text"/>
    <w:basedOn w:val="1"/>
    <w:next w:val="1"/>
    <w:qFormat/>
    <w:uiPriority w:val="0"/>
    <w:rPr>
      <w:rFonts w:ascii="宋体" w:hAnsi="Courier New"/>
      <w:szCs w:val="20"/>
    </w:rPr>
  </w:style>
  <w:style w:type="paragraph" w:styleId="10">
    <w:name w:val="Balloon Text"/>
    <w:basedOn w:val="1"/>
    <w:link w:val="39"/>
    <w:qFormat/>
    <w:uiPriority w:val="0"/>
    <w:rPr>
      <w:sz w:val="18"/>
      <w:szCs w:val="18"/>
    </w:rPr>
  </w:style>
  <w:style w:type="paragraph" w:styleId="11">
    <w:name w:val="footer"/>
    <w:basedOn w:val="1"/>
    <w:link w:val="16"/>
    <w:autoRedefine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2">
    <w:name w:val="header"/>
    <w:basedOn w:val="1"/>
    <w:link w:val="15"/>
    <w:autoRedefine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15">
    <w:name w:val="页眉 Char"/>
    <w:basedOn w:val="14"/>
    <w:link w:val="12"/>
    <w:autoRedefine/>
    <w:qFormat/>
    <w:uiPriority w:val="0"/>
    <w:rPr>
      <w:kern w:val="2"/>
      <w:sz w:val="18"/>
      <w:szCs w:val="18"/>
    </w:rPr>
  </w:style>
  <w:style w:type="character" w:customStyle="1" w:styleId="16">
    <w:name w:val="页脚 Char"/>
    <w:basedOn w:val="14"/>
    <w:link w:val="11"/>
    <w:autoRedefine/>
    <w:qFormat/>
    <w:uiPriority w:val="0"/>
    <w:rPr>
      <w:kern w:val="2"/>
      <w:sz w:val="18"/>
      <w:szCs w:val="18"/>
    </w:rPr>
  </w:style>
  <w:style w:type="character" w:customStyle="1" w:styleId="17">
    <w:name w:val="标题 2 Char"/>
    <w:basedOn w:val="14"/>
    <w:link w:val="4"/>
    <w:autoRedefine/>
    <w:qFormat/>
    <w:uiPriority w:val="0"/>
    <w:rPr>
      <w:rFonts w:ascii="Book Antiqua" w:hAnsi="Book Antiqua" w:eastAsia="黑体" w:cs="Book Antiqua"/>
      <w:bCs/>
      <w:sz w:val="36"/>
      <w:szCs w:val="36"/>
      <w:lang w:eastAsia="en-US"/>
    </w:rPr>
  </w:style>
  <w:style w:type="character" w:customStyle="1" w:styleId="18">
    <w:name w:val="标题 3 Char"/>
    <w:basedOn w:val="14"/>
    <w:link w:val="5"/>
    <w:autoRedefine/>
    <w:qFormat/>
    <w:uiPriority w:val="0"/>
    <w:rPr>
      <w:rFonts w:ascii="Book Antiqua" w:hAnsi="Book Antiqua" w:eastAsia="黑体" w:cs="宋体"/>
      <w:sz w:val="32"/>
      <w:szCs w:val="32"/>
    </w:rPr>
  </w:style>
  <w:style w:type="character" w:customStyle="1" w:styleId="19">
    <w:name w:val="标题 4 Char"/>
    <w:basedOn w:val="14"/>
    <w:link w:val="6"/>
    <w:autoRedefine/>
    <w:qFormat/>
    <w:uiPriority w:val="0"/>
    <w:rPr>
      <w:rFonts w:ascii="Book Antiqua" w:hAnsi="Book Antiqua" w:eastAsia="黑体" w:cs="宋体"/>
      <w:sz w:val="28"/>
      <w:szCs w:val="28"/>
    </w:rPr>
  </w:style>
  <w:style w:type="character" w:customStyle="1" w:styleId="20">
    <w:name w:val="标题 5 Char"/>
    <w:basedOn w:val="14"/>
    <w:link w:val="7"/>
    <w:autoRedefine/>
    <w:qFormat/>
    <w:uiPriority w:val="0"/>
    <w:rPr>
      <w:rFonts w:ascii="Book Antiqua" w:hAnsi="Book Antiqua" w:eastAsia="黑体" w:cs="宋体"/>
      <w:sz w:val="24"/>
      <w:szCs w:val="24"/>
    </w:rPr>
  </w:style>
  <w:style w:type="paragraph" w:styleId="21">
    <w:name w:val="List Paragraph"/>
    <w:basedOn w:val="1"/>
    <w:link w:val="22"/>
    <w:autoRedefine/>
    <w:qFormat/>
    <w:uiPriority w:val="34"/>
    <w:pPr>
      <w:ind w:firstLine="420" w:firstLineChars="200"/>
    </w:pPr>
    <w:rPr>
      <w:rFonts w:asciiTheme="minorHAnsi" w:hAnsiTheme="minorHAnsi" w:eastAsiaTheme="minorEastAsia" w:cstheme="minorBidi"/>
      <w:szCs w:val="22"/>
    </w:rPr>
  </w:style>
  <w:style w:type="character" w:customStyle="1" w:styleId="22">
    <w:name w:val="列出段落 Char"/>
    <w:link w:val="21"/>
    <w:autoRedefine/>
    <w:qFormat/>
    <w:uiPriority w:val="34"/>
    <w:rPr>
      <w:rFonts w:asciiTheme="minorHAnsi" w:hAnsiTheme="minorHAnsi" w:eastAsiaTheme="minorEastAsia" w:cstheme="minorBidi"/>
      <w:kern w:val="2"/>
      <w:sz w:val="21"/>
      <w:szCs w:val="22"/>
    </w:rPr>
  </w:style>
  <w:style w:type="character" w:customStyle="1" w:styleId="23">
    <w:name w:val="Item Step in table Char Char"/>
    <w:link w:val="24"/>
    <w:autoRedefine/>
    <w:qFormat/>
    <w:uiPriority w:val="0"/>
    <w:rPr>
      <w:rFonts w:cs="Arial"/>
      <w:bCs/>
      <w:szCs w:val="28"/>
    </w:rPr>
  </w:style>
  <w:style w:type="paragraph" w:customStyle="1" w:styleId="24">
    <w:name w:val="Item Step in table"/>
    <w:basedOn w:val="7"/>
    <w:link w:val="23"/>
    <w:autoRedefine/>
    <w:qFormat/>
    <w:uiPriority w:val="0"/>
    <w:pPr>
      <w:numPr>
        <w:ilvl w:val="0"/>
        <w:numId w:val="0"/>
      </w:numPr>
      <w:tabs>
        <w:tab w:val="left" w:pos="420"/>
      </w:tabs>
      <w:spacing w:before="80" w:after="80" w:line="240" w:lineRule="auto"/>
      <w:ind w:left="420" w:hanging="420"/>
    </w:pPr>
    <w:rPr>
      <w:rFonts w:hint="default" w:ascii="Times New Roman" w:hAnsi="Times New Roman" w:eastAsia="宋体" w:cs="Arial"/>
      <w:bCs/>
      <w:sz w:val="20"/>
      <w:szCs w:val="28"/>
    </w:rPr>
  </w:style>
  <w:style w:type="paragraph" w:customStyle="1" w:styleId="25">
    <w:name w:val="Block Label"/>
    <w:basedOn w:val="1"/>
    <w:next w:val="1"/>
    <w:autoRedefine/>
    <w:qFormat/>
    <w:uiPriority w:val="0"/>
    <w:pPr>
      <w:keepNext/>
      <w:keepLines/>
      <w:widowControl/>
      <w:numPr>
        <w:ilvl w:val="5"/>
        <w:numId w:val="1"/>
      </w:numPr>
      <w:topLinePunct/>
      <w:adjustRightInd w:val="0"/>
      <w:snapToGrid w:val="0"/>
      <w:spacing w:before="300" w:after="80" w:line="240" w:lineRule="atLeast"/>
      <w:jc w:val="left"/>
    </w:pPr>
    <w:rPr>
      <w:rFonts w:hint="eastAsia" w:ascii="Book Antiqua" w:hAnsi="Book Antiqua" w:eastAsia="黑体" w:cs="Book Antiqua"/>
      <w:bCs/>
      <w:kern w:val="0"/>
      <w:sz w:val="26"/>
      <w:szCs w:val="26"/>
    </w:rPr>
  </w:style>
  <w:style w:type="paragraph" w:customStyle="1" w:styleId="26">
    <w:name w:val="Table Description"/>
    <w:basedOn w:val="1"/>
    <w:next w:val="1"/>
    <w:autoRedefine/>
    <w:qFormat/>
    <w:uiPriority w:val="0"/>
    <w:pPr>
      <w:keepNext/>
      <w:widowControl/>
      <w:numPr>
        <w:ilvl w:val="8"/>
        <w:numId w:val="1"/>
      </w:numPr>
      <w:topLinePunct/>
      <w:adjustRightInd w:val="0"/>
      <w:snapToGrid w:val="0"/>
      <w:spacing w:before="320" w:after="80" w:line="240" w:lineRule="atLeast"/>
      <w:jc w:val="left"/>
    </w:pPr>
    <w:rPr>
      <w:rFonts w:hint="eastAsia" w:eastAsia="黑体" w:cs="Arial"/>
      <w:spacing w:val="-4"/>
      <w:szCs w:val="21"/>
    </w:rPr>
  </w:style>
  <w:style w:type="character" w:customStyle="1" w:styleId="27">
    <w:name w:val="Table Text Char"/>
    <w:link w:val="28"/>
    <w:autoRedefine/>
    <w:qFormat/>
    <w:uiPriority w:val="0"/>
    <w:rPr>
      <w:rFonts w:cs="Arial"/>
      <w:szCs w:val="21"/>
    </w:rPr>
  </w:style>
  <w:style w:type="paragraph" w:customStyle="1" w:styleId="28">
    <w:name w:val="Table Text"/>
    <w:basedOn w:val="1"/>
    <w:link w:val="27"/>
    <w:autoRedefine/>
    <w:qFormat/>
    <w:uiPriority w:val="0"/>
    <w:pPr>
      <w:topLinePunct/>
      <w:adjustRightInd w:val="0"/>
      <w:snapToGrid w:val="0"/>
      <w:spacing w:before="80" w:after="80" w:line="240" w:lineRule="atLeast"/>
      <w:jc w:val="left"/>
    </w:pPr>
    <w:rPr>
      <w:rFonts w:cs="Arial"/>
      <w:kern w:val="0"/>
      <w:sz w:val="20"/>
      <w:szCs w:val="21"/>
    </w:rPr>
  </w:style>
  <w:style w:type="paragraph" w:customStyle="1" w:styleId="29">
    <w:name w:val="Step"/>
    <w:basedOn w:val="1"/>
    <w:autoRedefine/>
    <w:qFormat/>
    <w:uiPriority w:val="0"/>
    <w:pPr>
      <w:widowControl/>
      <w:numPr>
        <w:ilvl w:val="6"/>
        <w:numId w:val="1"/>
      </w:numPr>
      <w:topLinePunct/>
      <w:adjustRightInd w:val="0"/>
      <w:snapToGrid w:val="0"/>
      <w:spacing w:before="160" w:after="160" w:line="240" w:lineRule="atLeast"/>
      <w:jc w:val="left"/>
    </w:pPr>
    <w:rPr>
      <w:rFonts w:hint="eastAsia" w:cs="Arial"/>
      <w:snapToGrid w:val="0"/>
      <w:kern w:val="0"/>
      <w:szCs w:val="21"/>
    </w:rPr>
  </w:style>
  <w:style w:type="paragraph" w:customStyle="1" w:styleId="30">
    <w:name w:val="CAUTION Text Step"/>
    <w:basedOn w:val="1"/>
    <w:autoRedefine/>
    <w:qFormat/>
    <w:uiPriority w:val="0"/>
    <w:pPr>
      <w:keepNext/>
      <w:keepLines/>
      <w:widowControl/>
      <w:numPr>
        <w:ilvl w:val="5"/>
        <w:numId w:val="2"/>
      </w:numPr>
      <w:pBdr>
        <w:bottom w:val="single" w:color="auto" w:sz="12" w:space="4"/>
      </w:pBdr>
      <w:topLinePunct/>
      <w:adjustRightInd w:val="0"/>
      <w:snapToGrid w:val="0"/>
      <w:spacing w:before="80" w:after="80" w:line="240" w:lineRule="atLeast"/>
      <w:jc w:val="left"/>
    </w:pPr>
    <w:rPr>
      <w:rFonts w:hint="eastAsia" w:eastAsia="楷体_GB2312" w:cs="Arial"/>
      <w:iCs/>
      <w:szCs w:val="21"/>
    </w:rPr>
  </w:style>
  <w:style w:type="paragraph" w:customStyle="1" w:styleId="31">
    <w:name w:val="Sub Item Step in Table"/>
    <w:autoRedefine/>
    <w:qFormat/>
    <w:uiPriority w:val="0"/>
    <w:pPr>
      <w:numPr>
        <w:ilvl w:val="1"/>
        <w:numId w:val="2"/>
      </w:numPr>
      <w:adjustRightInd w:val="0"/>
      <w:snapToGrid w:val="0"/>
      <w:spacing w:before="80" w:after="80" w:line="240" w:lineRule="atLeast"/>
    </w:pPr>
    <w:rPr>
      <w:rFonts w:hint="eastAsia" w:ascii="Times New Roman" w:hAnsi="Times New Roman" w:eastAsia="宋体" w:cs="Arial"/>
      <w:sz w:val="21"/>
      <w:szCs w:val="21"/>
      <w:lang w:val="en-US" w:eastAsia="zh-CN" w:bidi="ar-SA"/>
    </w:rPr>
  </w:style>
  <w:style w:type="paragraph" w:customStyle="1" w:styleId="32">
    <w:name w:val="Sub Item List in Table"/>
    <w:basedOn w:val="1"/>
    <w:autoRedefine/>
    <w:qFormat/>
    <w:uiPriority w:val="0"/>
    <w:pPr>
      <w:widowControl/>
      <w:numPr>
        <w:ilvl w:val="2"/>
        <w:numId w:val="2"/>
      </w:numPr>
      <w:topLinePunct/>
      <w:adjustRightInd w:val="0"/>
      <w:snapToGrid w:val="0"/>
      <w:spacing w:before="80" w:after="80" w:line="240" w:lineRule="atLeast"/>
      <w:jc w:val="left"/>
    </w:pPr>
    <w:rPr>
      <w:rFonts w:hint="eastAsia" w:cs="Arial"/>
      <w:szCs w:val="21"/>
    </w:rPr>
  </w:style>
  <w:style w:type="paragraph" w:customStyle="1" w:styleId="33">
    <w:name w:val="Sub Item Step in Table List"/>
    <w:autoRedefine/>
    <w:qFormat/>
    <w:uiPriority w:val="0"/>
    <w:pPr>
      <w:numPr>
        <w:ilvl w:val="3"/>
        <w:numId w:val="2"/>
      </w:numPr>
      <w:adjustRightInd w:val="0"/>
      <w:snapToGrid w:val="0"/>
      <w:spacing w:before="80" w:after="80" w:line="240" w:lineRule="atLeast"/>
    </w:pPr>
    <w:rPr>
      <w:rFonts w:hint="eastAsia" w:ascii="Times New Roman" w:hAnsi="Times New Roman" w:eastAsia="宋体" w:cs="Arial"/>
      <w:sz w:val="21"/>
      <w:szCs w:val="21"/>
      <w:lang w:val="en-US" w:eastAsia="zh-CN" w:bidi="ar-SA"/>
    </w:rPr>
  </w:style>
  <w:style w:type="paragraph" w:customStyle="1" w:styleId="34">
    <w:name w:val="Item List in Table"/>
    <w:basedOn w:val="1"/>
    <w:autoRedefine/>
    <w:qFormat/>
    <w:uiPriority w:val="99"/>
    <w:pPr>
      <w:widowControl/>
      <w:numPr>
        <w:ilvl w:val="0"/>
        <w:numId w:val="2"/>
      </w:numPr>
      <w:tabs>
        <w:tab w:val="left" w:pos="284"/>
      </w:tabs>
      <w:topLinePunct/>
      <w:adjustRightInd w:val="0"/>
      <w:snapToGrid w:val="0"/>
      <w:spacing w:before="80" w:after="80" w:line="240" w:lineRule="atLeast"/>
      <w:jc w:val="left"/>
    </w:pPr>
    <w:rPr>
      <w:rFonts w:hint="eastAsia" w:cs="Arial"/>
      <w:kern w:val="0"/>
      <w:szCs w:val="21"/>
    </w:rPr>
  </w:style>
  <w:style w:type="paragraph" w:customStyle="1" w:styleId="35">
    <w:name w:val="Figure Description"/>
    <w:next w:val="1"/>
    <w:autoRedefine/>
    <w:qFormat/>
    <w:uiPriority w:val="0"/>
    <w:pPr>
      <w:keepNext/>
      <w:numPr>
        <w:ilvl w:val="7"/>
        <w:numId w:val="1"/>
      </w:numPr>
      <w:adjustRightInd w:val="0"/>
      <w:snapToGrid w:val="0"/>
      <w:spacing w:before="320" w:after="80" w:line="240" w:lineRule="atLeast"/>
    </w:pPr>
    <w:rPr>
      <w:rFonts w:ascii="Times New Roman" w:hAnsi="Times New Roman" w:eastAsia="黑体" w:cs="Arial"/>
      <w:spacing w:val="-4"/>
      <w:kern w:val="2"/>
      <w:sz w:val="21"/>
      <w:szCs w:val="21"/>
      <w:lang w:val="en-US" w:eastAsia="zh-CN" w:bidi="ar-SA"/>
    </w:rPr>
  </w:style>
  <w:style w:type="paragraph" w:customStyle="1" w:styleId="36">
    <w:name w:val="Notes Text Step"/>
    <w:basedOn w:val="30"/>
    <w:autoRedefine/>
    <w:qFormat/>
    <w:uiPriority w:val="0"/>
    <w:pPr>
      <w:numPr>
        <w:ilvl w:val="6"/>
      </w:numPr>
      <w:pBdr>
        <w:bottom w:val="none" w:color="auto" w:sz="0" w:space="0"/>
      </w:pBdr>
      <w:spacing w:before="40" w:line="200" w:lineRule="atLeast"/>
    </w:pPr>
    <w:rPr>
      <w:sz w:val="18"/>
      <w:szCs w:val="18"/>
    </w:rPr>
  </w:style>
  <w:style w:type="paragraph" w:customStyle="1" w:styleId="37">
    <w:name w:val="Notes Text Step in Table"/>
    <w:autoRedefine/>
    <w:qFormat/>
    <w:uiPriority w:val="0"/>
    <w:pPr>
      <w:numPr>
        <w:ilvl w:val="7"/>
        <w:numId w:val="2"/>
      </w:numPr>
      <w:spacing w:before="40" w:after="80" w:line="200" w:lineRule="atLeast"/>
    </w:pPr>
    <w:rPr>
      <w:rFonts w:ascii="Times New Roman" w:hAnsi="Times New Roman" w:eastAsia="楷体_GB2312" w:cs="楷体_GB2312"/>
      <w:sz w:val="18"/>
      <w:szCs w:val="18"/>
      <w:lang w:val="en-US" w:eastAsia="zh-CN" w:bidi="ar-SA"/>
    </w:rPr>
  </w:style>
  <w:style w:type="paragraph" w:customStyle="1" w:styleId="38">
    <w:name w:val="Sub Item List in Table Step"/>
    <w:basedOn w:val="1"/>
    <w:autoRedefine/>
    <w:qFormat/>
    <w:uiPriority w:val="0"/>
    <w:pPr>
      <w:widowControl/>
      <w:numPr>
        <w:ilvl w:val="4"/>
        <w:numId w:val="2"/>
      </w:numPr>
      <w:topLinePunct/>
      <w:adjustRightInd w:val="0"/>
      <w:snapToGrid w:val="0"/>
      <w:spacing w:before="80" w:after="80" w:line="240" w:lineRule="atLeast"/>
      <w:jc w:val="left"/>
    </w:pPr>
    <w:rPr>
      <w:rFonts w:hint="eastAsia" w:cs="Arial"/>
      <w:szCs w:val="21"/>
    </w:rPr>
  </w:style>
  <w:style w:type="character" w:customStyle="1" w:styleId="39">
    <w:name w:val="批注框文本 Char"/>
    <w:basedOn w:val="14"/>
    <w:link w:val="10"/>
    <w:autoRedefine/>
    <w:qFormat/>
    <w:uiPriority w:val="0"/>
    <w:rPr>
      <w:kern w:val="2"/>
      <w:sz w:val="18"/>
      <w:szCs w:val="18"/>
    </w:rPr>
  </w:style>
  <w:style w:type="paragraph" w:customStyle="1" w:styleId="40">
    <w:name w:val="样式 宋体 小四 行距: 1.5 倍行距 首行缩进:  2 字符"/>
    <w:basedOn w:val="1"/>
    <w:qFormat/>
    <w:uiPriority w:val="99"/>
    <w:pPr>
      <w:spacing w:line="360" w:lineRule="auto"/>
      <w:ind w:firstLine="480" w:firstLineChars="200"/>
    </w:pPr>
    <w:rPr>
      <w:rFonts w:ascii="Times New Roman" w:hAnsi="Times New Roman" w:cs="宋体"/>
    </w:rPr>
  </w:style>
  <w:style w:type="character" w:customStyle="1" w:styleId="41">
    <w:name w:val="font21"/>
    <w:basedOn w:val="14"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</w:rPr>
  </w:style>
  <w:style w:type="character" w:customStyle="1" w:styleId="42">
    <w:name w:val="font31"/>
    <w:basedOn w:val="14"/>
    <w:qFormat/>
    <w:uiPriority w:val="0"/>
    <w:rPr>
      <w:rFonts w:hint="default" w:ascii="Times New Roman" w:hAnsi="Times New Roman" w:cs="Times New Roman"/>
      <w:color w:val="000000"/>
      <w:sz w:val="20"/>
      <w:szCs w:val="20"/>
      <w:u w:val="none"/>
    </w:rPr>
  </w:style>
  <w:style w:type="character" w:customStyle="1" w:styleId="43">
    <w:name w:val="font41"/>
    <w:basedOn w:val="14"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  <w:vertAlign w:val="superscript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764</Words>
  <Characters>1109</Characters>
  <Lines>61</Lines>
  <Paragraphs>17</Paragraphs>
  <TotalTime>11</TotalTime>
  <ScaleCrop>false</ScaleCrop>
  <LinksUpToDate>false</LinksUpToDate>
  <CharactersWithSpaces>1177</CharactersWithSpaces>
  <Application>WPS Office_12.1.0.16250_F1E327BC-269C-435d-A152-05C5408002CA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2022-10-19T02:55:00Z</dcterms:created>
  <dc:creator>Administrator</dc:creator>
  <cp:lastModifiedBy>李</cp:lastModifiedBy>
  <cp:lastPrinted>2022-10-20T06:50:00Z</cp:lastPrinted>
  <dcterms:modified xsi:type="dcterms:W3CDTF">2024-02-28T08:13:15Z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2052-12.1.0.16250</vt:lpwstr>
  </property>
  <property fmtid="{D5CDD505-2E9C-101B-9397-08002B2CF9AE}" pid="3" name="ICV">
    <vt:lpwstr>B75484C30A0D48A998196F431A9A3E69</vt:lpwstr>
  </property>
</Properties>
</file>