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  <w:lang w:eastAsia="zh-CN"/>
        </w:rPr>
        <w:t>广东省珠海市香海大桥（含支线工程）机电工程建养一体化施工项目施工材料采购意向征集公告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  <w:lang w:eastAsia="zh-CN"/>
        </w:rPr>
        <w:t>广东省珠海市香海大桥（含支线工程）机电工程建养一体化施工项目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806"/>
        <w:gridCol w:w="1250"/>
        <w:gridCol w:w="1233"/>
        <w:gridCol w:w="1184"/>
        <w:gridCol w:w="1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φ50 PVC水管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1563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φ25PVC水管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φ25+φ50PVC水管（直通、三通、弯头）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PVC排水管胶水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罐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φ60不锈钢管卡（配螺丝）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不锈钢轧带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主线LED屏安装抱箍（定制）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8位2+3插排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3位2+3插排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6位2+3插排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PDU8位2+3插排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12V2A电源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PVC25线管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200W LED照明路灯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欧普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盏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绿通查验移动手机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绿联5米USB3.0延长线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绿联5米USB公对公线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370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绿联5*9针串口线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绿联5*9孔串口线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绿联1.5米9孔串口线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赛康5米VGA 3+6线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绿联5米PS2延长线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绿联1米DB9免焊线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绿联5米DB9转DB25延长线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绿联5米DB9串口延长线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绿联5米VGA线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绿联5米DB9公对母串口线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橡胶减震垫200*200*15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香海大桥收费广场值班岗亭加固材料钢丝绳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单联双芯光纤SC-FC跳线（3米）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车道切换器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摄像机三维万向节支架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U型管卡镀锌圆钢φ190*190*240（定制）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 160排水管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 160（90°弯头、45°弯头、直通）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PVC胶水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φ127镀锌钢管(114管道套管）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不锈钢盖板加工磨边及开孔500*500*1.5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国标YJLHV-1KV-4×50mm2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8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国标YJV-KV 3*2.5米铜电缆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2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  <w:lang w:val="en-US" w:eastAsia="zh-CN"/>
        </w:rPr>
        <w:t>180679.33</w:t>
      </w:r>
      <w:r>
        <w:rPr>
          <w:rFonts w:hint="eastAsia" w:ascii="宋体" w:hAnsi="宋体" w:eastAsia="宋体" w:cs="宋体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凡有意参加本次采购且具备履行本项目能力的供应商，请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将附于本公告后的响应回执在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202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：00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之前发送至采购人邮箱：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1204355776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有限公司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联  系  人：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刘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6662C3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23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2024-02-28T07:12:28Z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