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广州交投集团营运道路2023-2026年度机电养护综合管养项目-广州至河源高速公路 (广州段)、广州增城至从化高速公路(含街口支线)、广州增城沙庄至花都北兴公路二期工程(荔城至花都北兴段)办公网络安全技术服务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520" w:leftChars="0" w:firstLine="420" w:firstLineChars="0"/>
        <w:jc w:val="left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left="420" w:leftChars="0" w:firstLine="2520" w:firstLineChars="9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firstLine="280" w:firstLineChars="1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ind w:left="0" w:leftChars="0" w:firstLine="0" w:firstLineChars="0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  <w:bookmarkStart w:id="0" w:name="_GoBack"/>
      <w:bookmarkEnd w:id="0"/>
      <w:r>
        <w:rPr>
          <w:rFonts w:hint="eastAsia" w:cs="Times New Roman"/>
          <w:b/>
          <w:bCs/>
          <w:sz w:val="24"/>
          <w:szCs w:val="32"/>
          <w:lang w:val="en-US" w:eastAsia="zh-CN"/>
        </w:rPr>
        <w:t>附件：营业执照（需盖章）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000000"/>
    <w:rsid w:val="03D52EF3"/>
    <w:rsid w:val="0A69025B"/>
    <w:rsid w:val="0DA26991"/>
    <w:rsid w:val="0F6F6E82"/>
    <w:rsid w:val="12ED5CBA"/>
    <w:rsid w:val="1602382A"/>
    <w:rsid w:val="167E7F40"/>
    <w:rsid w:val="1C7A05BE"/>
    <w:rsid w:val="2E0860D1"/>
    <w:rsid w:val="2EF30ABB"/>
    <w:rsid w:val="2FE4177C"/>
    <w:rsid w:val="34DB5F68"/>
    <w:rsid w:val="35D07851"/>
    <w:rsid w:val="3B4C6325"/>
    <w:rsid w:val="3EFD65C9"/>
    <w:rsid w:val="4044389B"/>
    <w:rsid w:val="41DC184E"/>
    <w:rsid w:val="49DC5C4D"/>
    <w:rsid w:val="4FD71520"/>
    <w:rsid w:val="52871060"/>
    <w:rsid w:val="57BF2D4E"/>
    <w:rsid w:val="58B74CBC"/>
    <w:rsid w:val="5F56684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2024-02-28T07:53:00Z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