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b/>
          <w:color w:val="000000"/>
          <w:sz w:val="30"/>
          <w:szCs w:val="30"/>
          <w:lang w:val="en-US" w:eastAsia="zh-CN"/>
        </w:rPr>
      </w:pPr>
      <w:r>
        <w:rPr>
          <w:rFonts w:hint="eastAsia" w:cs="Times New Roman"/>
          <w:b/>
          <w:color w:val="000000"/>
          <w:sz w:val="30"/>
          <w:szCs w:val="30"/>
          <w:lang w:eastAsia="zh-CN"/>
        </w:rPr>
        <w:t>广州交投集团营运道路2023-2026年度机电养护综合管养项目</w:t>
      </w:r>
      <w:r>
        <w:rPr>
          <w:rFonts w:hint="eastAsia" w:cs="Times New Roman"/>
          <w:b/>
          <w:color w:val="000000"/>
          <w:sz w:val="30"/>
          <w:szCs w:val="30"/>
          <w:lang w:val="en-US" w:eastAsia="zh-CN"/>
        </w:rPr>
        <w:t xml:space="preserve">-南沙港路段新龙收费站车道改造工程高速自动栏杆机采购意向征集公告 </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eastAsia"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eastAsia="zh-CN"/>
        </w:rPr>
        <w:t>广州交投集团营运道路2023-2026年度机电养护综合管养项目-</w:t>
      </w:r>
      <w:r>
        <w:rPr>
          <w:rFonts w:hint="eastAsia" w:cs="Times New Roman"/>
          <w:bCs/>
          <w:snapToGrid w:val="0"/>
          <w:kern w:val="0"/>
          <w:sz w:val="24"/>
          <w:szCs w:val="24"/>
          <w:lang w:val="en-US" w:eastAsia="zh-CN"/>
        </w:rPr>
        <w:t>南沙</w:t>
      </w:r>
      <w:r>
        <w:rPr>
          <w:rFonts w:hint="eastAsia" w:ascii="Times New Roman" w:hAnsi="Times New Roman" w:eastAsia="宋体" w:cs="Times New Roman"/>
          <w:bCs/>
          <w:snapToGrid w:val="0"/>
          <w:kern w:val="0"/>
          <w:sz w:val="24"/>
          <w:szCs w:val="24"/>
          <w:lang w:val="en-US" w:eastAsia="zh-CN"/>
        </w:rPr>
        <w:t>港路段新龙收费站车道改造工程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875"/>
        <w:gridCol w:w="1275"/>
        <w:gridCol w:w="885"/>
        <w:gridCol w:w="975"/>
        <w:gridCol w:w="2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7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8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w:t>
            </w:r>
            <w:r>
              <w:rPr>
                <w:rFonts w:hint="eastAsia" w:ascii="Times New Roman" w:hAnsi="Times New Roman" w:cs="Times New Roman"/>
                <w:sz w:val="21"/>
                <w:szCs w:val="21"/>
                <w:lang w:val="en-US" w:eastAsia="zh-CN"/>
              </w:rPr>
              <w:t>/设备</w:t>
            </w:r>
            <w:r>
              <w:rPr>
                <w:rFonts w:hint="default" w:ascii="Times New Roman" w:hAnsi="Times New Roman" w:eastAsia="宋体" w:cs="Times New Roman"/>
                <w:sz w:val="21"/>
                <w:szCs w:val="21"/>
              </w:rPr>
              <w:t>名称</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88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9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00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7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409-2-1-1-5-1</w:t>
            </w:r>
          </w:p>
        </w:tc>
        <w:tc>
          <w:tcPr>
            <w:tcW w:w="18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高速自动栏杆机（反手）</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88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套</w:t>
            </w:r>
          </w:p>
        </w:tc>
        <w:tc>
          <w:tcPr>
            <w:tcW w:w="9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200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eastAsia" w:cs="Times New Roman"/>
          <w:bCs/>
          <w:snapToGrid w:val="0"/>
          <w:kern w:val="0"/>
          <w:sz w:val="24"/>
          <w:szCs w:val="24"/>
          <w:lang w:val="en-US" w:eastAsia="zh-CN"/>
        </w:rPr>
        <w:t xml:space="preserve"> </w:t>
      </w:r>
      <w:r>
        <w:rPr>
          <w:rFonts w:hint="default" w:ascii="Times New Roman" w:hAnsi="Times New Roman" w:eastAsia="宋体" w:cs="Times New Roman"/>
          <w:bCs/>
          <w:snapToGrid w:val="0"/>
          <w:kern w:val="0"/>
          <w:sz w:val="24"/>
          <w:szCs w:val="24"/>
        </w:rPr>
        <w:t>包括</w:t>
      </w:r>
      <w:r>
        <w:rPr>
          <w:rFonts w:hint="eastAsia" w:cs="Times New Roman"/>
          <w:bCs/>
          <w:snapToGrid w:val="0"/>
          <w:kern w:val="0"/>
          <w:sz w:val="24"/>
          <w:szCs w:val="24"/>
          <w:lang w:val="en-US" w:eastAsia="zh-CN"/>
        </w:rPr>
        <w:t>运输费、指导安装调试、</w:t>
      </w:r>
      <w:r>
        <w:rPr>
          <w:rFonts w:hint="default" w:ascii="Times New Roman" w:hAnsi="Times New Roman" w:eastAsia="宋体" w:cs="Times New Roman"/>
          <w:bCs/>
          <w:snapToGrid w:val="0"/>
          <w:kern w:val="0"/>
          <w:sz w:val="24"/>
          <w:szCs w:val="24"/>
        </w:rPr>
        <w:t>保险费、税费、试运行及缺陷的维护等一切费用；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11</w:t>
      </w:r>
      <w:bookmarkStart w:id="3" w:name="_GoBack"/>
      <w:bookmarkEnd w:id="3"/>
      <w:r>
        <w:rPr>
          <w:rFonts w:hint="eastAsia" w:cs="Times New Roman"/>
          <w:bCs/>
          <w:snapToGrid w:val="0"/>
          <w:kern w:val="0"/>
          <w:sz w:val="24"/>
          <w:szCs w:val="24"/>
          <w:lang w:val="en-US" w:eastAsia="zh-CN"/>
        </w:rPr>
        <w:t>000.00</w:t>
      </w:r>
      <w:r>
        <w:rPr>
          <w:rFonts w:hint="default" w:ascii="Times New Roman" w:hAnsi="Times New Roman" w:eastAsia="宋体" w:cs="Times New Roman"/>
          <w:bCs/>
          <w:snapToGrid w:val="0"/>
          <w:kern w:val="0"/>
          <w:sz w:val="24"/>
          <w:szCs w:val="24"/>
        </w:rPr>
        <w:t>。</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eastAsia="zh-CN"/>
        </w:rPr>
        <w:t>技术参数</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lang w:eastAsia="zh-CN"/>
        </w:rPr>
        <w:t>栏杆</w:t>
      </w:r>
      <w:r>
        <w:rPr>
          <w:rFonts w:hint="eastAsia" w:hAnsi="宋体"/>
          <w:sz w:val="24"/>
          <w:szCs w:val="24"/>
        </w:rPr>
        <w:t>长度：3000</w:t>
      </w:r>
      <w:r>
        <w:rPr>
          <w:rFonts w:hAnsi="宋体"/>
          <w:sz w:val="24"/>
          <w:szCs w:val="24"/>
        </w:rPr>
        <w:t>mm</w:t>
      </w:r>
      <w:r>
        <w:rPr>
          <w:rFonts w:hint="eastAsia" w:hAnsi="宋体"/>
          <w:sz w:val="24"/>
          <w:szCs w:val="24"/>
          <w:lang w:eastAsia="zh-CN"/>
        </w:rPr>
        <w:t>，栏杆下边缘距车道地面的高度在900mm～1200mm（因安装收费岛高度而异）</w:t>
      </w:r>
      <w:r>
        <w:rPr>
          <w:rFonts w:hint="eastAsia" w:hAnsi="宋体"/>
          <w:sz w:val="24"/>
          <w:szCs w:val="24"/>
        </w:rPr>
        <w:t>；</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lang w:eastAsia="zh-CN"/>
        </w:rPr>
        <w:t>栏</w:t>
      </w:r>
      <w:r>
        <w:rPr>
          <w:rFonts w:hint="eastAsia" w:hAnsi="宋体"/>
          <w:sz w:val="24"/>
          <w:szCs w:val="24"/>
        </w:rPr>
        <w:t>杆臂材质：铝芯软性栏杆臂；</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电机：数字直流步进电机；</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起、落时间：</w:t>
      </w:r>
      <w:r>
        <w:rPr>
          <w:rFonts w:hint="eastAsia" w:hAnsi="宋体"/>
          <w:sz w:val="24"/>
          <w:szCs w:val="24"/>
          <w:lang w:val="en-US" w:eastAsia="zh-CN"/>
        </w:rPr>
        <w:t>≤</w:t>
      </w:r>
      <w:r>
        <w:rPr>
          <w:rFonts w:hint="eastAsia" w:hAnsi="宋体"/>
          <w:sz w:val="24"/>
          <w:szCs w:val="24"/>
        </w:rPr>
        <w:t>0.6s；</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工作电压：AC220V-240V±15%；50Hz-60HZ±2Hz；</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工作环境温度范围：-40℃～75℃；</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工作环境湿度范围：≤ 95%；</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功率/功耗：≤</w:t>
      </w:r>
      <w:r>
        <w:rPr>
          <w:rFonts w:hint="eastAsia" w:hAnsi="宋体"/>
          <w:sz w:val="24"/>
          <w:szCs w:val="24"/>
          <w:lang w:val="en-US" w:eastAsia="zh-CN"/>
        </w:rPr>
        <w:t>25</w:t>
      </w:r>
      <w:r>
        <w:rPr>
          <w:rFonts w:hint="eastAsia" w:hAnsi="宋体"/>
          <w:sz w:val="24"/>
          <w:szCs w:val="24"/>
        </w:rPr>
        <w:t>0W；</w:t>
      </w:r>
      <w:r>
        <w:rPr>
          <w:rFonts w:hAnsi="宋体"/>
          <w:sz w:val="24"/>
          <w:szCs w:val="24"/>
        </w:rPr>
        <w:t xml:space="preserve"> </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MTTR：＜0.5小时；</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rPr>
        <w:t>MTBF：＞500万次；</w:t>
      </w:r>
    </w:p>
    <w:p>
      <w:pPr>
        <w:pStyle w:val="8"/>
        <w:numPr>
          <w:ilvl w:val="0"/>
          <w:numId w:val="5"/>
        </w:numPr>
        <w:tabs>
          <w:tab w:val="left" w:pos="-24"/>
          <w:tab w:val="left" w:pos="916"/>
        </w:tabs>
        <w:spacing w:before="50" w:after="156" w:afterLines="50"/>
        <w:ind w:left="6" w:firstLine="556"/>
        <w:rPr>
          <w:rFonts w:hAnsi="宋体"/>
          <w:sz w:val="24"/>
          <w:szCs w:val="24"/>
        </w:rPr>
      </w:pPr>
      <w:r>
        <w:rPr>
          <w:rFonts w:hint="eastAsia" w:hAnsi="宋体"/>
          <w:sz w:val="24"/>
          <w:szCs w:val="24"/>
          <w:lang w:eastAsia="zh-CN"/>
        </w:rPr>
        <w:t>使用</w:t>
      </w:r>
      <w:r>
        <w:rPr>
          <w:rFonts w:hint="eastAsia" w:hAnsi="宋体"/>
          <w:sz w:val="24"/>
          <w:szCs w:val="24"/>
        </w:rPr>
        <w:t>寿命：＞1000万次</w:t>
      </w:r>
      <w:r>
        <w:rPr>
          <w:rFonts w:hint="eastAsia" w:hAnsi="宋体"/>
          <w:sz w:val="24"/>
          <w:szCs w:val="24"/>
          <w:lang w:eastAsia="zh-CN"/>
        </w:rPr>
        <w:t>；</w:t>
      </w:r>
    </w:p>
    <w:p>
      <w:pPr>
        <w:pStyle w:val="8"/>
        <w:numPr>
          <w:ilvl w:val="0"/>
          <w:numId w:val="5"/>
        </w:numPr>
        <w:tabs>
          <w:tab w:val="left" w:pos="-24"/>
          <w:tab w:val="left" w:pos="916"/>
        </w:tabs>
        <w:spacing w:before="50" w:after="156" w:afterLines="50"/>
        <w:ind w:left="6" w:firstLine="556"/>
      </w:pPr>
      <w:r>
        <w:rPr>
          <w:rFonts w:hint="eastAsia" w:ascii="新宋体" w:hAnsi="新宋体" w:eastAsia="新宋体"/>
          <w:color w:val="auto"/>
          <w:sz w:val="24"/>
          <w:szCs w:val="24"/>
        </w:rPr>
        <w:t>符合中华人民共和国国家标准GB／T24973—2010 《收费用电动栏杆》的有关规定。</w:t>
      </w:r>
    </w:p>
    <w:p>
      <w:pPr>
        <w:numPr>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w:t>
      </w:r>
      <w:r>
        <w:rPr>
          <w:rFonts w:hint="default" w:ascii="Times New Roman" w:hAnsi="Times New Roman" w:eastAsia="宋体" w:cs="Times New Roman"/>
          <w:color w:val="FF0000"/>
          <w:sz w:val="24"/>
          <w:szCs w:val="24"/>
        </w:rPr>
        <w:t>响应回执</w:t>
      </w:r>
      <w:r>
        <w:rPr>
          <w:rFonts w:hint="eastAsia" w:cs="Times New Roman"/>
          <w:color w:val="FF0000"/>
          <w:sz w:val="24"/>
          <w:szCs w:val="24"/>
          <w:lang w:eastAsia="zh-CN"/>
        </w:rPr>
        <w:t>及响应公司营业执照扫描件</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27</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gzlhr2@163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廖</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24</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0000000B"/>
    <w:multiLevelType w:val="multilevel"/>
    <w:tmpl w:val="0000000B"/>
    <w:lvl w:ilvl="0" w:tentative="0">
      <w:start w:val="1"/>
      <w:numFmt w:val="bullet"/>
      <w:lvlText w:val=""/>
      <w:lvlJc w:val="left"/>
      <w:pPr>
        <w:tabs>
          <w:tab w:val="left" w:pos="1126"/>
        </w:tabs>
        <w:ind w:left="1126" w:hanging="420"/>
      </w:pPr>
      <w:rPr>
        <w:rFonts w:hint="default" w:ascii="Wingdings" w:hAnsi="Wingdings"/>
      </w:rPr>
    </w:lvl>
    <w:lvl w:ilvl="1" w:tentative="0">
      <w:start w:val="1"/>
      <w:numFmt w:val="bullet"/>
      <w:lvlText w:val=""/>
      <w:lvlJc w:val="left"/>
      <w:pPr>
        <w:tabs>
          <w:tab w:val="left" w:pos="1400"/>
        </w:tabs>
        <w:ind w:left="1400" w:hanging="420"/>
      </w:pPr>
      <w:rPr>
        <w:rFonts w:hint="default" w:ascii="Wingdings" w:hAnsi="Wingdings"/>
      </w:rPr>
    </w:lvl>
    <w:lvl w:ilvl="2" w:tentative="0">
      <w:start w:val="1"/>
      <w:numFmt w:val="bullet"/>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abstractNum w:abstractNumId="3">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4">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444C8"/>
    <w:rsid w:val="009A3C9A"/>
    <w:rsid w:val="00C424AD"/>
    <w:rsid w:val="00CC1A2E"/>
    <w:rsid w:val="00ED32E4"/>
    <w:rsid w:val="00EE2011"/>
    <w:rsid w:val="00FA736A"/>
    <w:rsid w:val="00FC4153"/>
    <w:rsid w:val="00FD7ED5"/>
    <w:rsid w:val="012D66CB"/>
    <w:rsid w:val="014D3BDD"/>
    <w:rsid w:val="01A56261"/>
    <w:rsid w:val="02040FDF"/>
    <w:rsid w:val="02083795"/>
    <w:rsid w:val="02217FDE"/>
    <w:rsid w:val="02346562"/>
    <w:rsid w:val="02BE3126"/>
    <w:rsid w:val="03393105"/>
    <w:rsid w:val="046B1D8B"/>
    <w:rsid w:val="046E3765"/>
    <w:rsid w:val="05FC2DA4"/>
    <w:rsid w:val="06622CB2"/>
    <w:rsid w:val="06A411DD"/>
    <w:rsid w:val="072D08E0"/>
    <w:rsid w:val="076D7821"/>
    <w:rsid w:val="083A6841"/>
    <w:rsid w:val="08BB2A07"/>
    <w:rsid w:val="08CE455E"/>
    <w:rsid w:val="08EE3671"/>
    <w:rsid w:val="09293C1C"/>
    <w:rsid w:val="092A167C"/>
    <w:rsid w:val="0A310FDA"/>
    <w:rsid w:val="0A634ED8"/>
    <w:rsid w:val="0A69025B"/>
    <w:rsid w:val="0AB539B9"/>
    <w:rsid w:val="0B867103"/>
    <w:rsid w:val="0C397098"/>
    <w:rsid w:val="0C60546A"/>
    <w:rsid w:val="0DA26991"/>
    <w:rsid w:val="0ECB4993"/>
    <w:rsid w:val="0F334EAC"/>
    <w:rsid w:val="0F527FC1"/>
    <w:rsid w:val="112A7044"/>
    <w:rsid w:val="123D1FC9"/>
    <w:rsid w:val="127272C1"/>
    <w:rsid w:val="12ED5CBA"/>
    <w:rsid w:val="140B63F8"/>
    <w:rsid w:val="142F0FB1"/>
    <w:rsid w:val="1448764C"/>
    <w:rsid w:val="14C447F8"/>
    <w:rsid w:val="156452D7"/>
    <w:rsid w:val="15983E83"/>
    <w:rsid w:val="164E6A70"/>
    <w:rsid w:val="176F6C9D"/>
    <w:rsid w:val="17936E30"/>
    <w:rsid w:val="18606150"/>
    <w:rsid w:val="19B32EC3"/>
    <w:rsid w:val="1A786886"/>
    <w:rsid w:val="1A9A1875"/>
    <w:rsid w:val="1B54415D"/>
    <w:rsid w:val="1CC7757C"/>
    <w:rsid w:val="1D133DBB"/>
    <w:rsid w:val="1D5379E4"/>
    <w:rsid w:val="1DC008E5"/>
    <w:rsid w:val="1DD86320"/>
    <w:rsid w:val="1EFF5193"/>
    <w:rsid w:val="1F3E25C9"/>
    <w:rsid w:val="1F8905C9"/>
    <w:rsid w:val="1F9A0F77"/>
    <w:rsid w:val="1FEF3071"/>
    <w:rsid w:val="20205D7D"/>
    <w:rsid w:val="2031368A"/>
    <w:rsid w:val="2039362C"/>
    <w:rsid w:val="22D45A08"/>
    <w:rsid w:val="23EB1DA2"/>
    <w:rsid w:val="24875F4B"/>
    <w:rsid w:val="25D6438C"/>
    <w:rsid w:val="25E8311E"/>
    <w:rsid w:val="25E92311"/>
    <w:rsid w:val="261F5D33"/>
    <w:rsid w:val="26445799"/>
    <w:rsid w:val="26D54E03"/>
    <w:rsid w:val="281025C6"/>
    <w:rsid w:val="28126A09"/>
    <w:rsid w:val="28191591"/>
    <w:rsid w:val="29B42C36"/>
    <w:rsid w:val="2A6117E0"/>
    <w:rsid w:val="2A8940C2"/>
    <w:rsid w:val="2A9C2048"/>
    <w:rsid w:val="2B6761B2"/>
    <w:rsid w:val="2B975488"/>
    <w:rsid w:val="2BB05A29"/>
    <w:rsid w:val="2BBE1469"/>
    <w:rsid w:val="2CA84CD4"/>
    <w:rsid w:val="2D0F01FF"/>
    <w:rsid w:val="2D393A69"/>
    <w:rsid w:val="2DEE2BBA"/>
    <w:rsid w:val="2E0860D1"/>
    <w:rsid w:val="2E402CEA"/>
    <w:rsid w:val="2E5A20BA"/>
    <w:rsid w:val="2E9D63F3"/>
    <w:rsid w:val="2ECB5FE2"/>
    <w:rsid w:val="2F204FF5"/>
    <w:rsid w:val="311741D6"/>
    <w:rsid w:val="31F44517"/>
    <w:rsid w:val="32A01FA9"/>
    <w:rsid w:val="337322A8"/>
    <w:rsid w:val="33D53A32"/>
    <w:rsid w:val="34403FA4"/>
    <w:rsid w:val="34AC7869"/>
    <w:rsid w:val="34DB5F68"/>
    <w:rsid w:val="35912415"/>
    <w:rsid w:val="367C5DE2"/>
    <w:rsid w:val="36BD312A"/>
    <w:rsid w:val="371778DF"/>
    <w:rsid w:val="37E62326"/>
    <w:rsid w:val="389B56ED"/>
    <w:rsid w:val="38A511DA"/>
    <w:rsid w:val="3A1B67E7"/>
    <w:rsid w:val="3A7D6982"/>
    <w:rsid w:val="3C047712"/>
    <w:rsid w:val="3CCC5DA0"/>
    <w:rsid w:val="3CD77495"/>
    <w:rsid w:val="3CDE204C"/>
    <w:rsid w:val="3CE16532"/>
    <w:rsid w:val="3CEC69E0"/>
    <w:rsid w:val="3D4445A5"/>
    <w:rsid w:val="3D8923ED"/>
    <w:rsid w:val="3DC27043"/>
    <w:rsid w:val="3DD1395F"/>
    <w:rsid w:val="3E8C010F"/>
    <w:rsid w:val="3EFD65C9"/>
    <w:rsid w:val="400E2C48"/>
    <w:rsid w:val="4033445D"/>
    <w:rsid w:val="403A795B"/>
    <w:rsid w:val="4044389B"/>
    <w:rsid w:val="40C03B09"/>
    <w:rsid w:val="42100EF9"/>
    <w:rsid w:val="42925DB2"/>
    <w:rsid w:val="42D40179"/>
    <w:rsid w:val="434B112E"/>
    <w:rsid w:val="443D1A3B"/>
    <w:rsid w:val="443D3AFC"/>
    <w:rsid w:val="4504286C"/>
    <w:rsid w:val="45343151"/>
    <w:rsid w:val="459736E0"/>
    <w:rsid w:val="46C97C03"/>
    <w:rsid w:val="471A188F"/>
    <w:rsid w:val="472B5FAC"/>
    <w:rsid w:val="48AD79E8"/>
    <w:rsid w:val="48F03340"/>
    <w:rsid w:val="4908486B"/>
    <w:rsid w:val="499C2FD4"/>
    <w:rsid w:val="49B06B1E"/>
    <w:rsid w:val="49DC5C4D"/>
    <w:rsid w:val="4A44006F"/>
    <w:rsid w:val="4B3450B1"/>
    <w:rsid w:val="4BFB311F"/>
    <w:rsid w:val="4DA31AFF"/>
    <w:rsid w:val="4DB34E2F"/>
    <w:rsid w:val="4DB87F36"/>
    <w:rsid w:val="4DDF7FC8"/>
    <w:rsid w:val="4E3D26EE"/>
    <w:rsid w:val="4EDD59B8"/>
    <w:rsid w:val="50DE6FEF"/>
    <w:rsid w:val="513444D8"/>
    <w:rsid w:val="515756D7"/>
    <w:rsid w:val="52871060"/>
    <w:rsid w:val="52ED4007"/>
    <w:rsid w:val="531075E5"/>
    <w:rsid w:val="54210D44"/>
    <w:rsid w:val="54227B28"/>
    <w:rsid w:val="54A81A34"/>
    <w:rsid w:val="55241729"/>
    <w:rsid w:val="55A27C63"/>
    <w:rsid w:val="55A710AE"/>
    <w:rsid w:val="55B35218"/>
    <w:rsid w:val="560F1B9D"/>
    <w:rsid w:val="57645366"/>
    <w:rsid w:val="57BF2D4E"/>
    <w:rsid w:val="589A2E73"/>
    <w:rsid w:val="58B74CBC"/>
    <w:rsid w:val="58FA7DB6"/>
    <w:rsid w:val="598A3C77"/>
    <w:rsid w:val="5B2814D9"/>
    <w:rsid w:val="5B8F6EDB"/>
    <w:rsid w:val="5BAB3813"/>
    <w:rsid w:val="5D4D1D73"/>
    <w:rsid w:val="5D972077"/>
    <w:rsid w:val="5E8E770E"/>
    <w:rsid w:val="623B7383"/>
    <w:rsid w:val="63166D1A"/>
    <w:rsid w:val="631D301E"/>
    <w:rsid w:val="64BB2AEF"/>
    <w:rsid w:val="658571E6"/>
    <w:rsid w:val="65922BE0"/>
    <w:rsid w:val="65CF770C"/>
    <w:rsid w:val="6635242D"/>
    <w:rsid w:val="66C67529"/>
    <w:rsid w:val="67852F40"/>
    <w:rsid w:val="678E6299"/>
    <w:rsid w:val="680622D3"/>
    <w:rsid w:val="6848579D"/>
    <w:rsid w:val="69A753F0"/>
    <w:rsid w:val="6AC458C1"/>
    <w:rsid w:val="6AC87D14"/>
    <w:rsid w:val="6AF27A26"/>
    <w:rsid w:val="6B2D401B"/>
    <w:rsid w:val="6B686E01"/>
    <w:rsid w:val="6C083654"/>
    <w:rsid w:val="6C094604"/>
    <w:rsid w:val="6C751B3B"/>
    <w:rsid w:val="6D0E5786"/>
    <w:rsid w:val="6DC37643"/>
    <w:rsid w:val="6E182D60"/>
    <w:rsid w:val="6E354925"/>
    <w:rsid w:val="6E4A295F"/>
    <w:rsid w:val="6EAE5472"/>
    <w:rsid w:val="6ED924EF"/>
    <w:rsid w:val="6F0E046E"/>
    <w:rsid w:val="6FE03650"/>
    <w:rsid w:val="70926DFA"/>
    <w:rsid w:val="710B2708"/>
    <w:rsid w:val="724471CD"/>
    <w:rsid w:val="734653CB"/>
    <w:rsid w:val="738D1AFA"/>
    <w:rsid w:val="74963E13"/>
    <w:rsid w:val="75181898"/>
    <w:rsid w:val="75292AD1"/>
    <w:rsid w:val="7553467E"/>
    <w:rsid w:val="760D37CC"/>
    <w:rsid w:val="79870010"/>
    <w:rsid w:val="79E2018B"/>
    <w:rsid w:val="79F012A8"/>
    <w:rsid w:val="7C7F737F"/>
    <w:rsid w:val="7CF20C20"/>
    <w:rsid w:val="7DA154A0"/>
    <w:rsid w:val="7DD345AE"/>
    <w:rsid w:val="7E26070B"/>
    <w:rsid w:val="7E921C8E"/>
    <w:rsid w:val="7F263D72"/>
    <w:rsid w:val="7FD34D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 w:type="character" w:customStyle="1" w:styleId="43">
    <w:name w:val="font41"/>
    <w:basedOn w:val="14"/>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433</Words>
  <Characters>503</Characters>
  <Lines>61</Lines>
  <Paragraphs>17</Paragraphs>
  <TotalTime>2</TotalTime>
  <ScaleCrop>false</ScaleCrop>
  <LinksUpToDate>false</LinksUpToDate>
  <CharactersWithSpaces>559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海色</cp:lastModifiedBy>
  <cp:lastPrinted>2022-10-20T06:50:00Z</cp:lastPrinted>
  <dcterms:modified xsi:type="dcterms:W3CDTF">2024-01-24T09:07:44Z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