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移动特情处理终</w:t>
      </w:r>
      <w:bookmarkStart w:id="3" w:name="_GoBack"/>
      <w:bookmarkEnd w:id="3"/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端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804-2-26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移动特情处理终端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numPr>
          <w:ilvl w:val="0"/>
          <w:numId w:val="4"/>
        </w:numPr>
        <w:ind w:left="0" w:leftChars="0" w:firstLine="0" w:firstLineChars="0"/>
        <w:rPr>
          <w:rFonts w:hint="default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13"/>
        <w:ind w:left="0" w:leftChars="0" w:firstLine="0" w:firstLineChars="0"/>
        <w:rPr>
          <w:rFonts w:hint="default" w:ascii="Times New Roman" w:hAnsi="Times New Roman" w:cs="Times New Roman"/>
          <w:b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Cs w:val="21"/>
          <w:lang w:val="en-US" w:eastAsia="zh-CN"/>
        </w:rPr>
        <w:t>移动特情处理终端：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符合取消省界站、点亮费显工程相关标准，具备出入口ETC/MTC 交易能力。包括：ETC 通行交易、MTC 通行交易、人机交互、费额计算、参数管理、特情处理、交易记录上传功能。集成自助发卡/缴费及ETC 辅助交易等特情处理、稽查辅助等功能。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ETC 手持终端技术指标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CPU：四核64 位 2.0GHz 或更高的处理器；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RAM+ROM：2GB+16GB 或以上；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操作系统：Android 8 或以上；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后摄像头：1300W 高清摄像头或以上；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屏幕：大于6 英寸；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扫码：具备二维码扫码能力；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PSAM 卡槽：至少具备2 个PSAM 卡槽；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电池容量：5000&gt;mAh，工作时间&gt;=12 小时；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防护等级：IP65；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公网无线通讯：至少具备全网通4G 通讯能力；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Wi-Fi：支持2.4G/5G；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OBU 读写能力：支持5.7GHz~5.85GHz 通讯、支持GB/T 20851.1-2019 标准、支持GB/T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20851.2-2019 标准，读写距离不少于5 米；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非接触卡读写能力 工作频率：13.56MHz；</w:t>
      </w:r>
    </w:p>
    <w:p>
      <w:pPr>
        <w:spacing w:beforeLines="0" w:afterLines="0"/>
        <w:jc w:val="left"/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支持ISO14443A/B、ISO15693 协议；</w:t>
      </w:r>
    </w:p>
    <w:p>
      <w:pPr>
        <w:pStyle w:val="6"/>
        <w:numPr>
          <w:numId w:val="0"/>
        </w:numPr>
        <w:ind w:leftChars="0"/>
        <w:rPr>
          <w:rFonts w:hint="default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Cs/>
          <w:spacing w:val="0"/>
          <w:kern w:val="2"/>
          <w:sz w:val="21"/>
          <w:szCs w:val="21"/>
          <w:lang w:val="en-US" w:eastAsia="zh-CN" w:bidi="ar-SA"/>
        </w:rPr>
        <w:t> 车牌识别内置OCR 车牌识别模块。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86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744304"/>
    <w:multiLevelType w:val="singleLevel"/>
    <w:tmpl w:val="8E744304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93705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5C0297"/>
    <w:rsid w:val="156452D7"/>
    <w:rsid w:val="15983E83"/>
    <w:rsid w:val="176F6C9D"/>
    <w:rsid w:val="17936E30"/>
    <w:rsid w:val="179D22A5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6CC2327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C425C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63562CF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8B31BE9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51"/>
    <w:basedOn w:val="15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2024-01-22T02:11:15Z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