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0"/>
          <w:szCs w:val="30"/>
        </w:rPr>
      </w:pPr>
      <w:r>
        <w:rPr>
          <w:rFonts w:hint="eastAsia" w:cs="Times New Roman"/>
          <w:b/>
          <w:color w:val="000000"/>
          <w:sz w:val="30"/>
          <w:szCs w:val="30"/>
          <w:lang w:val="en-US" w:eastAsia="zh-CN"/>
        </w:rPr>
        <w:t>广州西二环高速公路有限公司乐平收费站无人化收费改造项目车牌识别</w:t>
      </w:r>
      <w:r>
        <w:rPr>
          <w:rFonts w:hint="eastAsia" w:ascii="Times New Roman" w:hAnsi="Times New Roman" w:eastAsia="宋体" w:cs="Times New Roman"/>
          <w:b/>
          <w:color w:val="000000"/>
          <w:sz w:val="30"/>
          <w:szCs w:val="30"/>
        </w:rPr>
        <w:t>采购意向征集公告</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lang w:val="en-US" w:eastAsia="zh-CN" w:bidi="ar-SA"/>
        </w:rPr>
        <w:t>1.</w:t>
      </w: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w:t>
      </w:r>
      <w:r>
        <w:rPr>
          <w:rFonts w:hint="eastAsia" w:ascii="Times New Roman" w:hAnsi="Times New Roman" w:eastAsia="宋体" w:cs="Times New Roman"/>
          <w:bCs/>
          <w:snapToGrid w:val="0"/>
          <w:kern w:val="0"/>
          <w:sz w:val="24"/>
          <w:szCs w:val="24"/>
        </w:rPr>
        <w:t>广州西二环高速公路有限公司乐平收费站无人化收费改造项目</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0"/>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kern w:val="2"/>
          <w:sz w:val="24"/>
          <w:szCs w:val="24"/>
          <w:lang w:val="en-US" w:eastAsia="zh-CN" w:bidi="ar-SA"/>
        </w:rPr>
        <w:t>2.</w:t>
      </w:r>
      <w:r>
        <w:rPr>
          <w:rFonts w:hint="default" w:ascii="Times New Roman" w:hAnsi="Times New Roman" w:eastAsia="宋体" w:cs="Times New Roman"/>
          <w:b/>
          <w:snapToGrid w:val="0"/>
          <w:kern w:val="0"/>
          <w:sz w:val="24"/>
          <w:szCs w:val="24"/>
        </w:rPr>
        <w:t>具体工程量清单</w:t>
      </w:r>
    </w:p>
    <w:tbl>
      <w:tblPr>
        <w:tblStyle w:val="14"/>
        <w:tblW w:w="92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1"/>
        <w:gridCol w:w="1617"/>
        <w:gridCol w:w="1216"/>
        <w:gridCol w:w="834"/>
        <w:gridCol w:w="800"/>
        <w:gridCol w:w="36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1"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61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材料名称</w:t>
            </w:r>
          </w:p>
        </w:tc>
        <w:tc>
          <w:tcPr>
            <w:tcW w:w="1216"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834"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80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3633"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jc w:val="center"/>
        </w:trPr>
        <w:tc>
          <w:tcPr>
            <w:tcW w:w="1111"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804-1-4</w:t>
            </w:r>
          </w:p>
        </w:tc>
        <w:tc>
          <w:tcPr>
            <w:tcW w:w="1617"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高清车牌自动识别仪</w:t>
            </w:r>
          </w:p>
        </w:tc>
        <w:tc>
          <w:tcPr>
            <w:tcW w:w="1216"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c>
          <w:tcPr>
            <w:tcW w:w="834"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套</w:t>
            </w:r>
          </w:p>
        </w:tc>
        <w:tc>
          <w:tcPr>
            <w:tcW w:w="80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2</w:t>
            </w:r>
          </w:p>
        </w:tc>
        <w:tc>
          <w:tcPr>
            <w:tcW w:w="363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3"/>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6"/>
        <w:numPr>
          <w:ilvl w:val="0"/>
          <w:numId w:val="3"/>
        </w:numPr>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17168.00</w:t>
      </w:r>
      <w:r>
        <w:rPr>
          <w:rFonts w:hint="default" w:ascii="Times New Roman" w:hAnsi="Times New Roman" w:eastAsia="宋体" w:cs="Times New Roman"/>
          <w:bCs/>
          <w:snapToGrid w:val="0"/>
          <w:kern w:val="0"/>
          <w:sz w:val="24"/>
          <w:szCs w:val="24"/>
        </w:rPr>
        <w:t>元。</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bCs/>
          <w:kern w:val="2"/>
          <w:sz w:val="24"/>
          <w:szCs w:val="24"/>
          <w:lang w:val="en-US" w:eastAsia="zh-CN" w:bidi="ar-SA"/>
        </w:rPr>
        <w:t>3</w:t>
      </w:r>
      <w:r>
        <w:rPr>
          <w:rFonts w:hint="default" w:ascii="Times New Roman" w:hAnsi="Times New Roman" w:eastAsia="宋体" w:cs="Times New Roman"/>
          <w:b/>
          <w:bCs/>
          <w:kern w:val="2"/>
          <w:sz w:val="21"/>
          <w:szCs w:val="24"/>
          <w:lang w:val="en-US" w:eastAsia="zh-CN" w:bidi="ar-SA"/>
        </w:rPr>
        <w:t>.</w:t>
      </w:r>
      <w:r>
        <w:rPr>
          <w:rFonts w:hint="default" w:ascii="Times New Roman" w:hAnsi="Times New Roman" w:eastAsia="宋体" w:cs="Times New Roman"/>
          <w:b/>
          <w:snapToGrid w:val="0"/>
          <w:kern w:val="0"/>
          <w:sz w:val="24"/>
          <w:szCs w:val="24"/>
        </w:rPr>
        <w:t>供应商资格条件</w:t>
      </w:r>
    </w:p>
    <w:p>
      <w:pPr>
        <w:pStyle w:val="6"/>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pStyle w:val="6"/>
        <w:numPr>
          <w:ilvl w:val="0"/>
          <w:numId w:val="4"/>
        </w:numPr>
        <w:ind w:left="0" w:leftChars="0" w:firstLine="0" w:firstLineChars="0"/>
        <w:rPr>
          <w:rFonts w:hint="eastAsia" w:cs="Times New Roman"/>
          <w:b/>
          <w:bCs/>
          <w:kern w:val="2"/>
          <w:sz w:val="24"/>
          <w:szCs w:val="24"/>
          <w:lang w:val="en-US" w:eastAsia="zh-CN" w:bidi="ar-SA"/>
        </w:rPr>
      </w:pPr>
      <w:r>
        <w:rPr>
          <w:rFonts w:hint="eastAsia" w:cs="Times New Roman"/>
          <w:b/>
          <w:bCs/>
          <w:kern w:val="2"/>
          <w:sz w:val="24"/>
          <w:szCs w:val="24"/>
          <w:lang w:val="en-US" w:eastAsia="zh-CN" w:bidi="ar-SA"/>
        </w:rPr>
        <w:t>技术参数</w:t>
      </w:r>
    </w:p>
    <w:p>
      <w:pPr>
        <w:pStyle w:val="6"/>
        <w:numPr>
          <w:ilvl w:val="0"/>
          <w:numId w:val="0"/>
        </w:numPr>
        <w:ind w:leftChars="0"/>
        <w:rPr>
          <w:rFonts w:hint="default" w:cs="Times New Roman"/>
          <w:b/>
          <w:bCs/>
          <w:kern w:val="2"/>
          <w:sz w:val="24"/>
          <w:szCs w:val="24"/>
          <w:lang w:val="en-US" w:eastAsia="zh-CN" w:bidi="ar-SA"/>
        </w:rPr>
      </w:pPr>
      <w:r>
        <w:rPr>
          <w:rFonts w:hint="eastAsia" w:hAnsiTheme="minorEastAsia" w:eastAsiaTheme="minorEastAsia"/>
          <w:bCs/>
          <w:szCs w:val="21"/>
        </w:rPr>
        <w:t>应能记录通行车辆通过的全景特征图片和号牌图片，全景图片包含机动车前部（或后部）全貌、号牌、颜色、车型等信息，抓拍图片还应叠加车辆经过的收费站/收费车道或ETC 门架编号、抓拍时间、车牌号、车型、车辆品牌型号（如有）、行驶方向等信息。自动、准确识别通行车辆车牌颜色和车牌号码（可识别汉字、字母、数字、颜色等信息）。分辨率应不小于300 万像素。支持JPEG、H.264、H.265 等多码流输出。支持RJ-45 10M/100M/1000M 自适应以太网接口或千兆光纤接口，以太网口数量不少于2个。支持在线升级，动态加载，期间业务不中断。支持直流或交流电源输入、支持交流电源同步。设备提供多个I/O 触发输入，支持I/O 和RS485触发抓拍。设备提供RS232 或RS485 接口。设备提供外置SD/TF 卡接口，最大支持64GB。防护等级IP65。车牌图像识别准确率：在车速为0～220km/h 的条件下，≥98%（分子为正确识别车牌的数量，分母为实际通行车辆总数，车牌缺失、污损、遮挡等人眼不能准确识别除外）。</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bidi="ar-SA"/>
        </w:rPr>
        <w:t>5</w:t>
      </w:r>
      <w:r>
        <w:rPr>
          <w:rFonts w:hint="default" w:ascii="Times New Roman" w:hAnsi="Times New Roman" w:eastAsia="宋体" w:cs="Times New Roman"/>
          <w:b/>
          <w:snapToGrid w:val="0"/>
          <w:kern w:val="0"/>
          <w:sz w:val="24"/>
          <w:szCs w:val="24"/>
          <w:lang w:val="en-US" w:eastAsia="zh-CN" w:bidi="ar-SA"/>
        </w:rPr>
        <w:t>.</w:t>
      </w: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w:t>
      </w:r>
      <w:r>
        <w:rPr>
          <w:rFonts w:hint="eastAsia" w:cs="Times New Roman"/>
          <w:color w:val="000000"/>
          <w:sz w:val="24"/>
          <w:szCs w:val="24"/>
          <w:u w:val="single"/>
          <w:lang w:val="en-US" w:eastAsia="zh-CN"/>
        </w:rPr>
        <w:t>4</w:t>
      </w:r>
      <w:r>
        <w:rPr>
          <w:rFonts w:hint="default" w:ascii="Times New Roman" w:hAnsi="Times New Roman" w:eastAsia="宋体" w:cs="Times New Roman"/>
          <w:color w:val="000000"/>
          <w:sz w:val="24"/>
          <w:szCs w:val="24"/>
          <w:u w:val="single"/>
        </w:rPr>
        <w:t>年</w:t>
      </w:r>
      <w:r>
        <w:rPr>
          <w:rFonts w:hint="eastAsia" w:cs="Times New Roman"/>
          <w:color w:val="000000"/>
          <w:sz w:val="24"/>
          <w:szCs w:val="24"/>
          <w:u w:val="single"/>
          <w:lang w:val="en-US" w:eastAsia="zh-CN"/>
        </w:rPr>
        <w:t>1</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20</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17</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1263635487</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xx采购xx供应商响应回执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逾期无效。采购人在收到响应回执后根据供应商信用信誉等情况进行讨论提议，不再另行发布采购公告。</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bookmarkStart w:id="0" w:name="_Toc332965960"/>
      <w:bookmarkStart w:id="1" w:name="_Toc332793891"/>
      <w:bookmarkStart w:id="2" w:name="_Toc332793818"/>
      <w:r>
        <w:rPr>
          <w:rFonts w:hint="eastAsia" w:cs="Times New Roman"/>
          <w:b/>
          <w:snapToGrid w:val="0"/>
          <w:kern w:val="0"/>
          <w:sz w:val="24"/>
          <w:szCs w:val="24"/>
          <w:lang w:val="en-US" w:eastAsia="zh-CN" w:bidi="ar-SA"/>
        </w:rPr>
        <w:t>6</w:t>
      </w:r>
      <w:r>
        <w:rPr>
          <w:rFonts w:hint="default" w:ascii="Times New Roman" w:hAnsi="Times New Roman" w:eastAsia="宋体" w:cs="Times New Roman"/>
          <w:b/>
          <w:snapToGrid w:val="0"/>
          <w:kern w:val="0"/>
          <w:sz w:val="24"/>
          <w:szCs w:val="24"/>
          <w:lang w:val="en-US" w:eastAsia="zh-CN" w:bidi="ar-SA"/>
        </w:rPr>
        <w:t>.</w:t>
      </w:r>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bookmarkStart w:id="3" w:name="_GoBack"/>
      <w:bookmarkEnd w:id="3"/>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梁</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w:t>
      </w:r>
      <w:r>
        <w:rPr>
          <w:rFonts w:hint="eastAsia" w:cs="Times New Roman"/>
          <w:color w:val="000000"/>
          <w:sz w:val="24"/>
          <w:szCs w:val="24"/>
          <w:lang w:val="en-US" w:eastAsia="zh-CN"/>
        </w:rPr>
        <w:t>4</w:t>
      </w:r>
      <w:r>
        <w:rPr>
          <w:rFonts w:hint="default" w:ascii="Times New Roman" w:hAnsi="Times New Roman" w:eastAsia="宋体" w:cs="Times New Roman"/>
          <w:color w:val="000000"/>
          <w:sz w:val="24"/>
          <w:szCs w:val="24"/>
        </w:rPr>
        <w:t>年</w:t>
      </w:r>
      <w:r>
        <w:rPr>
          <w:rFonts w:hint="eastAsia" w:cs="Times New Roman"/>
          <w:color w:val="000000"/>
          <w:sz w:val="24"/>
          <w:szCs w:val="24"/>
          <w:lang w:val="en-US" w:eastAsia="zh-CN"/>
        </w:rPr>
        <w:t>1</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18</w:t>
      </w:r>
      <w:r>
        <w:rPr>
          <w:rFonts w:hint="default" w:ascii="Times New Roman" w:hAnsi="Times New Roman" w:eastAsia="宋体" w:cs="Times New Roman"/>
          <w:color w:val="000000"/>
          <w:sz w:val="24"/>
          <w:szCs w:val="24"/>
        </w:rPr>
        <w:t>日</w:t>
      </w:r>
    </w:p>
    <w:sectPr>
      <w:pgSz w:w="11906" w:h="16838"/>
      <w:pgMar w:top="986" w:right="1800" w:bottom="93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4BF80"/>
    <w:multiLevelType w:val="singleLevel"/>
    <w:tmpl w:val="90D4BF80"/>
    <w:lvl w:ilvl="0" w:tentative="0">
      <w:start w:val="4"/>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2"/>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3"/>
      <w:suff w:val="nothing"/>
      <w:lvlText w:val="%1.%2.%3 "/>
      <w:lvlJc w:val="left"/>
      <w:pPr>
        <w:ind w:left="142" w:firstLine="0"/>
      </w:pPr>
    </w:lvl>
    <w:lvl w:ilvl="3" w:tentative="0">
      <w:start w:val="1"/>
      <w:numFmt w:val="decimal"/>
      <w:lvlRestart w:val="1"/>
      <w:pStyle w:val="4"/>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5"/>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6"/>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0"/>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6"/>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7"/>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5"/>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2"/>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3"/>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4"/>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9"/>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1"/>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7"/>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8"/>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3393105"/>
    <w:rsid w:val="03563CB7"/>
    <w:rsid w:val="046B1D8B"/>
    <w:rsid w:val="046E3765"/>
    <w:rsid w:val="05D76CA1"/>
    <w:rsid w:val="05FC2DA4"/>
    <w:rsid w:val="06622CB2"/>
    <w:rsid w:val="06A411DD"/>
    <w:rsid w:val="072D08E0"/>
    <w:rsid w:val="083A6841"/>
    <w:rsid w:val="08CF1E16"/>
    <w:rsid w:val="08EE3671"/>
    <w:rsid w:val="09117B80"/>
    <w:rsid w:val="09293C1C"/>
    <w:rsid w:val="092A167C"/>
    <w:rsid w:val="095E1615"/>
    <w:rsid w:val="0A310FDA"/>
    <w:rsid w:val="0A634ED8"/>
    <w:rsid w:val="0A69025B"/>
    <w:rsid w:val="0AB539B9"/>
    <w:rsid w:val="0B867103"/>
    <w:rsid w:val="0C397098"/>
    <w:rsid w:val="0DA26991"/>
    <w:rsid w:val="0E3A4B3B"/>
    <w:rsid w:val="0ECB4993"/>
    <w:rsid w:val="112A7044"/>
    <w:rsid w:val="123D1FC9"/>
    <w:rsid w:val="127F2BCB"/>
    <w:rsid w:val="12ED5CBA"/>
    <w:rsid w:val="140B63F8"/>
    <w:rsid w:val="142F0FB1"/>
    <w:rsid w:val="14C447F8"/>
    <w:rsid w:val="155C0297"/>
    <w:rsid w:val="156452D7"/>
    <w:rsid w:val="15983E83"/>
    <w:rsid w:val="15D051E4"/>
    <w:rsid w:val="176F6C9D"/>
    <w:rsid w:val="17936E30"/>
    <w:rsid w:val="179D22A5"/>
    <w:rsid w:val="185145F5"/>
    <w:rsid w:val="18606150"/>
    <w:rsid w:val="18E02F28"/>
    <w:rsid w:val="19003C5C"/>
    <w:rsid w:val="19B32EC3"/>
    <w:rsid w:val="19EC0A79"/>
    <w:rsid w:val="1A786886"/>
    <w:rsid w:val="1C654B13"/>
    <w:rsid w:val="1CC7757C"/>
    <w:rsid w:val="1D5379E4"/>
    <w:rsid w:val="1DC008E5"/>
    <w:rsid w:val="1DD86320"/>
    <w:rsid w:val="1EFF5193"/>
    <w:rsid w:val="1F3E25C9"/>
    <w:rsid w:val="1F8905C9"/>
    <w:rsid w:val="1F9A0F77"/>
    <w:rsid w:val="1FEF3071"/>
    <w:rsid w:val="20205D7D"/>
    <w:rsid w:val="2031368A"/>
    <w:rsid w:val="2039362C"/>
    <w:rsid w:val="23A93537"/>
    <w:rsid w:val="24875F4B"/>
    <w:rsid w:val="25D6438C"/>
    <w:rsid w:val="25E92311"/>
    <w:rsid w:val="26445799"/>
    <w:rsid w:val="28126A09"/>
    <w:rsid w:val="29325D7D"/>
    <w:rsid w:val="29B42C36"/>
    <w:rsid w:val="2A6117E0"/>
    <w:rsid w:val="2A8940C2"/>
    <w:rsid w:val="2A9C2048"/>
    <w:rsid w:val="2AD229EB"/>
    <w:rsid w:val="2B5411B0"/>
    <w:rsid w:val="2B975488"/>
    <w:rsid w:val="2BB05A29"/>
    <w:rsid w:val="2BBE1469"/>
    <w:rsid w:val="2CDE1CDD"/>
    <w:rsid w:val="2D393A69"/>
    <w:rsid w:val="2E0860D1"/>
    <w:rsid w:val="2E402CEA"/>
    <w:rsid w:val="2E5A20BA"/>
    <w:rsid w:val="2ECB5FE2"/>
    <w:rsid w:val="31F44517"/>
    <w:rsid w:val="337322A8"/>
    <w:rsid w:val="33923E93"/>
    <w:rsid w:val="33D53A32"/>
    <w:rsid w:val="34403FA4"/>
    <w:rsid w:val="34DB5F68"/>
    <w:rsid w:val="35912415"/>
    <w:rsid w:val="371778DF"/>
    <w:rsid w:val="37E62326"/>
    <w:rsid w:val="38A511DA"/>
    <w:rsid w:val="39056DD9"/>
    <w:rsid w:val="3A1B67E7"/>
    <w:rsid w:val="3A7D6982"/>
    <w:rsid w:val="3C047712"/>
    <w:rsid w:val="3C996FEB"/>
    <w:rsid w:val="3CCC5DA0"/>
    <w:rsid w:val="3CD77495"/>
    <w:rsid w:val="3D4445A5"/>
    <w:rsid w:val="3DC27043"/>
    <w:rsid w:val="3DD1395F"/>
    <w:rsid w:val="3DD51301"/>
    <w:rsid w:val="3E8C010F"/>
    <w:rsid w:val="3EFD65C9"/>
    <w:rsid w:val="3F6327E6"/>
    <w:rsid w:val="3F7703BF"/>
    <w:rsid w:val="400E2C48"/>
    <w:rsid w:val="403A795B"/>
    <w:rsid w:val="4044389B"/>
    <w:rsid w:val="40C03B09"/>
    <w:rsid w:val="42100EF9"/>
    <w:rsid w:val="42474B43"/>
    <w:rsid w:val="42925DB2"/>
    <w:rsid w:val="42D40179"/>
    <w:rsid w:val="434B112E"/>
    <w:rsid w:val="443D1A3B"/>
    <w:rsid w:val="4504286C"/>
    <w:rsid w:val="46C97C03"/>
    <w:rsid w:val="46CC2327"/>
    <w:rsid w:val="471A188F"/>
    <w:rsid w:val="472B5FAC"/>
    <w:rsid w:val="48AD79E8"/>
    <w:rsid w:val="48F03340"/>
    <w:rsid w:val="49032DD0"/>
    <w:rsid w:val="4908486B"/>
    <w:rsid w:val="49B06B1E"/>
    <w:rsid w:val="49DC5C4D"/>
    <w:rsid w:val="4A44006F"/>
    <w:rsid w:val="4B3450B1"/>
    <w:rsid w:val="4BFB311F"/>
    <w:rsid w:val="4C7148A9"/>
    <w:rsid w:val="4D41787A"/>
    <w:rsid w:val="4DA31AFF"/>
    <w:rsid w:val="4DB34E2F"/>
    <w:rsid w:val="4DB87F36"/>
    <w:rsid w:val="4E082D04"/>
    <w:rsid w:val="50DE6FEF"/>
    <w:rsid w:val="513444D8"/>
    <w:rsid w:val="515756D7"/>
    <w:rsid w:val="520B6C5C"/>
    <w:rsid w:val="52871060"/>
    <w:rsid w:val="52ED4007"/>
    <w:rsid w:val="54210D44"/>
    <w:rsid w:val="54227B28"/>
    <w:rsid w:val="55A27C63"/>
    <w:rsid w:val="55A710AE"/>
    <w:rsid w:val="55B35218"/>
    <w:rsid w:val="560F1B9D"/>
    <w:rsid w:val="576320A6"/>
    <w:rsid w:val="57BF2D4E"/>
    <w:rsid w:val="58B74CBC"/>
    <w:rsid w:val="598A3C77"/>
    <w:rsid w:val="5B2814D9"/>
    <w:rsid w:val="5CF56323"/>
    <w:rsid w:val="5D4D1D73"/>
    <w:rsid w:val="5D972077"/>
    <w:rsid w:val="5E8E770E"/>
    <w:rsid w:val="623B7383"/>
    <w:rsid w:val="63166D1A"/>
    <w:rsid w:val="65922BE0"/>
    <w:rsid w:val="65CA5E8C"/>
    <w:rsid w:val="65CF770C"/>
    <w:rsid w:val="680622D3"/>
    <w:rsid w:val="6AC87D14"/>
    <w:rsid w:val="6ACF7141"/>
    <w:rsid w:val="6AF27A26"/>
    <w:rsid w:val="6B2D401B"/>
    <w:rsid w:val="6B686E01"/>
    <w:rsid w:val="6C083654"/>
    <w:rsid w:val="6C094604"/>
    <w:rsid w:val="6C751B3B"/>
    <w:rsid w:val="6DC37643"/>
    <w:rsid w:val="6E182D60"/>
    <w:rsid w:val="6E354925"/>
    <w:rsid w:val="6E4A295F"/>
    <w:rsid w:val="6EAE5472"/>
    <w:rsid w:val="6EC41DCE"/>
    <w:rsid w:val="6ED924EF"/>
    <w:rsid w:val="6FE03650"/>
    <w:rsid w:val="70327008"/>
    <w:rsid w:val="70926DFA"/>
    <w:rsid w:val="710B2708"/>
    <w:rsid w:val="724471CD"/>
    <w:rsid w:val="72C12E0D"/>
    <w:rsid w:val="733E69BF"/>
    <w:rsid w:val="734653CB"/>
    <w:rsid w:val="74963E13"/>
    <w:rsid w:val="75292AD1"/>
    <w:rsid w:val="7553467E"/>
    <w:rsid w:val="760D37CC"/>
    <w:rsid w:val="76BB6B1C"/>
    <w:rsid w:val="777C4360"/>
    <w:rsid w:val="78B31BE9"/>
    <w:rsid w:val="79870010"/>
    <w:rsid w:val="79E2018B"/>
    <w:rsid w:val="7A7C5C95"/>
    <w:rsid w:val="7B3B62E0"/>
    <w:rsid w:val="7C7F737F"/>
    <w:rsid w:val="7CF20C20"/>
    <w:rsid w:val="7DA154A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link w:val="18"/>
    <w:autoRedefine/>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3">
    <w:name w:val="heading 3"/>
    <w:basedOn w:val="1"/>
    <w:next w:val="1"/>
    <w:link w:val="19"/>
    <w:autoRedefine/>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4">
    <w:name w:val="heading 4"/>
    <w:basedOn w:val="1"/>
    <w:next w:val="1"/>
    <w:link w:val="20"/>
    <w:autoRedefine/>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5">
    <w:name w:val="heading 5"/>
    <w:basedOn w:val="1"/>
    <w:next w:val="1"/>
    <w:link w:val="21"/>
    <w:autoRedefine/>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5">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99"/>
    <w:pPr>
      <w:ind w:firstLine="420" w:firstLineChars="200"/>
    </w:pPr>
  </w:style>
  <w:style w:type="paragraph" w:styleId="7">
    <w:name w:val="Body Text"/>
    <w:basedOn w:val="1"/>
    <w:autoRedefine/>
    <w:unhideWhenUsed/>
    <w:qFormat/>
    <w:uiPriority w:val="99"/>
    <w:pPr>
      <w:spacing w:line="480" w:lineRule="auto"/>
      <w:jc w:val="center"/>
    </w:pPr>
    <w:rPr>
      <w:rFonts w:ascii="宋体"/>
      <w:b/>
      <w:sz w:val="72"/>
      <w:szCs w:val="20"/>
    </w:rPr>
  </w:style>
  <w:style w:type="paragraph" w:styleId="8">
    <w:name w:val="Body Text Indent"/>
    <w:basedOn w:val="1"/>
    <w:autoRedefine/>
    <w:qFormat/>
    <w:uiPriority w:val="0"/>
    <w:pPr>
      <w:spacing w:after="120"/>
      <w:ind w:left="420" w:leftChars="200"/>
    </w:pPr>
    <w:rPr>
      <w:lang w:val="zh-CN"/>
    </w:rPr>
  </w:style>
  <w:style w:type="paragraph" w:styleId="9">
    <w:name w:val="Plain Text"/>
    <w:basedOn w:val="1"/>
    <w:next w:val="1"/>
    <w:autoRedefine/>
    <w:qFormat/>
    <w:uiPriority w:val="0"/>
    <w:rPr>
      <w:rFonts w:ascii="宋体" w:hAnsi="Courier New"/>
      <w:szCs w:val="20"/>
    </w:rPr>
  </w:style>
  <w:style w:type="paragraph" w:styleId="10">
    <w:name w:val="Balloon Text"/>
    <w:basedOn w:val="1"/>
    <w:link w:val="40"/>
    <w:autoRedefine/>
    <w:qFormat/>
    <w:uiPriority w:val="0"/>
    <w:rPr>
      <w:sz w:val="18"/>
      <w:szCs w:val="18"/>
    </w:rPr>
  </w:style>
  <w:style w:type="paragraph" w:styleId="11">
    <w:name w:val="footer"/>
    <w:basedOn w:val="1"/>
    <w:link w:val="17"/>
    <w:autoRedefine/>
    <w:qFormat/>
    <w:uiPriority w:val="0"/>
    <w:pPr>
      <w:tabs>
        <w:tab w:val="center" w:pos="4153"/>
        <w:tab w:val="right" w:pos="8306"/>
      </w:tabs>
      <w:snapToGrid w:val="0"/>
      <w:jc w:val="left"/>
    </w:pPr>
    <w:rPr>
      <w:sz w:val="18"/>
      <w:szCs w:val="18"/>
    </w:rPr>
  </w:style>
  <w:style w:type="paragraph" w:styleId="12">
    <w:name w:val="header"/>
    <w:basedOn w:val="1"/>
    <w:link w:val="16"/>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2"/>
    <w:basedOn w:val="8"/>
    <w:autoRedefine/>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character" w:customStyle="1" w:styleId="16">
    <w:name w:val="页眉 Char"/>
    <w:basedOn w:val="15"/>
    <w:link w:val="12"/>
    <w:autoRedefine/>
    <w:qFormat/>
    <w:uiPriority w:val="0"/>
    <w:rPr>
      <w:kern w:val="2"/>
      <w:sz w:val="18"/>
      <w:szCs w:val="18"/>
    </w:rPr>
  </w:style>
  <w:style w:type="character" w:customStyle="1" w:styleId="17">
    <w:name w:val="页脚 Char"/>
    <w:basedOn w:val="15"/>
    <w:link w:val="11"/>
    <w:autoRedefine/>
    <w:qFormat/>
    <w:uiPriority w:val="0"/>
    <w:rPr>
      <w:kern w:val="2"/>
      <w:sz w:val="18"/>
      <w:szCs w:val="18"/>
    </w:rPr>
  </w:style>
  <w:style w:type="character" w:customStyle="1" w:styleId="18">
    <w:name w:val="标题 2 Char"/>
    <w:basedOn w:val="15"/>
    <w:link w:val="2"/>
    <w:autoRedefine/>
    <w:qFormat/>
    <w:uiPriority w:val="0"/>
    <w:rPr>
      <w:rFonts w:ascii="Book Antiqua" w:hAnsi="Book Antiqua" w:eastAsia="黑体" w:cs="Book Antiqua"/>
      <w:bCs/>
      <w:sz w:val="36"/>
      <w:szCs w:val="36"/>
      <w:lang w:eastAsia="en-US"/>
    </w:rPr>
  </w:style>
  <w:style w:type="character" w:customStyle="1" w:styleId="19">
    <w:name w:val="标题 3 Char"/>
    <w:basedOn w:val="15"/>
    <w:link w:val="3"/>
    <w:autoRedefine/>
    <w:qFormat/>
    <w:uiPriority w:val="0"/>
    <w:rPr>
      <w:rFonts w:ascii="Book Antiqua" w:hAnsi="Book Antiqua" w:eastAsia="黑体" w:cs="宋体"/>
      <w:sz w:val="32"/>
      <w:szCs w:val="32"/>
    </w:rPr>
  </w:style>
  <w:style w:type="character" w:customStyle="1" w:styleId="20">
    <w:name w:val="标题 4 Char"/>
    <w:basedOn w:val="15"/>
    <w:link w:val="4"/>
    <w:autoRedefine/>
    <w:qFormat/>
    <w:uiPriority w:val="0"/>
    <w:rPr>
      <w:rFonts w:ascii="Book Antiqua" w:hAnsi="Book Antiqua" w:eastAsia="黑体" w:cs="宋体"/>
      <w:sz w:val="28"/>
      <w:szCs w:val="28"/>
    </w:rPr>
  </w:style>
  <w:style w:type="character" w:customStyle="1" w:styleId="21">
    <w:name w:val="标题 5 Char"/>
    <w:basedOn w:val="15"/>
    <w:link w:val="5"/>
    <w:autoRedefine/>
    <w:qFormat/>
    <w:uiPriority w:val="0"/>
    <w:rPr>
      <w:rFonts w:ascii="Book Antiqua" w:hAnsi="Book Antiqua" w:eastAsia="黑体" w:cs="宋体"/>
      <w:sz w:val="24"/>
      <w:szCs w:val="24"/>
    </w:rPr>
  </w:style>
  <w:style w:type="paragraph" w:styleId="22">
    <w:name w:val="List Paragraph"/>
    <w:basedOn w:val="1"/>
    <w:link w:val="23"/>
    <w:autoRedefine/>
    <w:qFormat/>
    <w:uiPriority w:val="34"/>
    <w:pPr>
      <w:ind w:firstLine="420" w:firstLineChars="200"/>
    </w:pPr>
    <w:rPr>
      <w:rFonts w:asciiTheme="minorHAnsi" w:hAnsiTheme="minorHAnsi" w:eastAsiaTheme="minorEastAsia" w:cstheme="minorBidi"/>
      <w:szCs w:val="22"/>
    </w:rPr>
  </w:style>
  <w:style w:type="character" w:customStyle="1" w:styleId="23">
    <w:name w:val="列出段落 Char"/>
    <w:link w:val="22"/>
    <w:autoRedefine/>
    <w:qFormat/>
    <w:uiPriority w:val="34"/>
    <w:rPr>
      <w:rFonts w:asciiTheme="minorHAnsi" w:hAnsiTheme="minorHAnsi" w:eastAsiaTheme="minorEastAsia" w:cstheme="minorBidi"/>
      <w:kern w:val="2"/>
      <w:sz w:val="21"/>
      <w:szCs w:val="22"/>
    </w:rPr>
  </w:style>
  <w:style w:type="character" w:customStyle="1" w:styleId="24">
    <w:name w:val="Item Step in table Char Char"/>
    <w:link w:val="25"/>
    <w:autoRedefine/>
    <w:qFormat/>
    <w:uiPriority w:val="0"/>
    <w:rPr>
      <w:rFonts w:cs="Arial"/>
      <w:bCs/>
      <w:szCs w:val="28"/>
    </w:rPr>
  </w:style>
  <w:style w:type="paragraph" w:customStyle="1" w:styleId="25">
    <w:name w:val="Item Step in table"/>
    <w:basedOn w:val="5"/>
    <w:link w:val="24"/>
    <w:autoRedefine/>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6">
    <w:name w:val="Block Label"/>
    <w:basedOn w:val="1"/>
    <w:next w:val="1"/>
    <w:autoRedefine/>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7">
    <w:name w:val="Table Description"/>
    <w:basedOn w:val="1"/>
    <w:next w:val="1"/>
    <w:autoRedefine/>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8">
    <w:name w:val="Table Text Char"/>
    <w:link w:val="29"/>
    <w:autoRedefine/>
    <w:qFormat/>
    <w:uiPriority w:val="0"/>
    <w:rPr>
      <w:rFonts w:cs="Arial"/>
      <w:szCs w:val="21"/>
    </w:rPr>
  </w:style>
  <w:style w:type="paragraph" w:customStyle="1" w:styleId="29">
    <w:name w:val="Table Text"/>
    <w:basedOn w:val="1"/>
    <w:link w:val="28"/>
    <w:autoRedefine/>
    <w:qFormat/>
    <w:uiPriority w:val="0"/>
    <w:pPr>
      <w:topLinePunct/>
      <w:adjustRightInd w:val="0"/>
      <w:snapToGrid w:val="0"/>
      <w:spacing w:before="80" w:after="80" w:line="240" w:lineRule="atLeast"/>
      <w:jc w:val="left"/>
    </w:pPr>
    <w:rPr>
      <w:rFonts w:cs="Arial"/>
      <w:kern w:val="0"/>
      <w:sz w:val="20"/>
      <w:szCs w:val="21"/>
    </w:rPr>
  </w:style>
  <w:style w:type="paragraph" w:customStyle="1" w:styleId="30">
    <w:name w:val="Step"/>
    <w:basedOn w:val="1"/>
    <w:autoRedefine/>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1">
    <w:name w:val="CAUTION Text Step"/>
    <w:basedOn w:val="1"/>
    <w:autoRedefine/>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2">
    <w:name w:val="Sub Item Step in Table"/>
    <w:autoRedefin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3">
    <w:name w:val="Sub Item List in Table"/>
    <w:basedOn w:val="1"/>
    <w:autoRedefine/>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4">
    <w:name w:val="Sub Item Step in Table List"/>
    <w:autoRedefine/>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5">
    <w:name w:val="Item List in Table"/>
    <w:basedOn w:val="1"/>
    <w:autoRedefine/>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6">
    <w:name w:val="Figure Description"/>
    <w:next w:val="1"/>
    <w:autoRedefine/>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7">
    <w:name w:val="Notes Text Step"/>
    <w:basedOn w:val="31"/>
    <w:autoRedefine/>
    <w:qFormat/>
    <w:uiPriority w:val="0"/>
    <w:pPr>
      <w:numPr>
        <w:ilvl w:val="6"/>
      </w:numPr>
      <w:pBdr>
        <w:bottom w:val="none" w:color="auto" w:sz="0" w:space="0"/>
      </w:pBdr>
      <w:spacing w:before="40" w:line="200" w:lineRule="atLeast"/>
    </w:pPr>
    <w:rPr>
      <w:sz w:val="18"/>
      <w:szCs w:val="18"/>
    </w:rPr>
  </w:style>
  <w:style w:type="paragraph" w:customStyle="1" w:styleId="38">
    <w:name w:val="Notes Text Step in Table"/>
    <w:autoRedefin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9">
    <w:name w:val="Sub Item List in Table Step"/>
    <w:basedOn w:val="1"/>
    <w:autoRedefine/>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0">
    <w:name w:val="批注框文本 Char"/>
    <w:basedOn w:val="15"/>
    <w:link w:val="10"/>
    <w:autoRedefine/>
    <w:qFormat/>
    <w:uiPriority w:val="0"/>
    <w:rPr>
      <w:kern w:val="2"/>
      <w:sz w:val="18"/>
      <w:szCs w:val="18"/>
    </w:rPr>
  </w:style>
  <w:style w:type="paragraph" w:customStyle="1" w:styleId="41">
    <w:name w:val="样式 宋体 小四 行距: 1.5 倍行距 首行缩进:  2 字符"/>
    <w:basedOn w:val="1"/>
    <w:autoRedefine/>
    <w:qFormat/>
    <w:uiPriority w:val="99"/>
    <w:pPr>
      <w:spacing w:line="360" w:lineRule="auto"/>
      <w:ind w:firstLine="480" w:firstLineChars="200"/>
    </w:pPr>
    <w:rPr>
      <w:rFonts w:ascii="Times New Roman" w:hAnsi="Times New Roman" w:cs="宋体"/>
    </w:rPr>
  </w:style>
  <w:style w:type="character" w:customStyle="1" w:styleId="42">
    <w:name w:val="font21"/>
    <w:basedOn w:val="15"/>
    <w:autoRedefine/>
    <w:qFormat/>
    <w:uiPriority w:val="0"/>
    <w:rPr>
      <w:rFonts w:hint="eastAsia" w:ascii="宋体" w:hAnsi="宋体" w:eastAsia="宋体" w:cs="宋体"/>
      <w:color w:val="000000"/>
      <w:sz w:val="20"/>
      <w:szCs w:val="20"/>
      <w:u w:val="none"/>
    </w:rPr>
  </w:style>
  <w:style w:type="character" w:customStyle="1" w:styleId="43">
    <w:name w:val="font31"/>
    <w:basedOn w:val="15"/>
    <w:autoRedefine/>
    <w:qFormat/>
    <w:uiPriority w:val="0"/>
    <w:rPr>
      <w:rFonts w:hint="default" w:ascii="Times New Roman" w:hAnsi="Times New Roman" w:cs="Times New Roman"/>
      <w:color w:val="000000"/>
      <w:sz w:val="20"/>
      <w:szCs w:val="20"/>
      <w:u w:val="none"/>
    </w:rPr>
  </w:style>
  <w:style w:type="character" w:customStyle="1" w:styleId="44">
    <w:name w:val="font41"/>
    <w:basedOn w:val="15"/>
    <w:autoRedefine/>
    <w:qFormat/>
    <w:uiPriority w:val="0"/>
    <w:rPr>
      <w:rFonts w:hint="eastAsia" w:ascii="宋体" w:hAnsi="宋体" w:eastAsia="宋体" w:cs="宋体"/>
      <w:color w:val="000000"/>
      <w:sz w:val="20"/>
      <w:szCs w:val="20"/>
      <w:u w:val="none"/>
      <w:vertAlign w:val="superscript"/>
    </w:rPr>
  </w:style>
  <w:style w:type="character" w:customStyle="1" w:styleId="45">
    <w:name w:val="font51"/>
    <w:basedOn w:val="15"/>
    <w:autoRedefine/>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452</Words>
  <Characters>569</Characters>
  <Lines>61</Lines>
  <Paragraphs>17</Paragraphs>
  <TotalTime>2</TotalTime>
  <ScaleCrop>false</ScaleCrop>
  <LinksUpToDate>false</LinksUpToDate>
  <CharactersWithSpaces>627</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2023-11-29T06:10:00Z</cp:lastPrinted>
  <dcterms:modified xsi:type="dcterms:W3CDTF">2024-01-18T02:03:18Z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B75484C30A0D48A998196F431A9A3E69</vt:lpwstr>
  </property>
</Properties>
</file>