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花莞高速路段南香山服务区新增车流检测专项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ETC天线采购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1348B1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2E57151D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2024-01-12T08:34:56Z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