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大广高速2022年度监控系统机电专项、大广高速2021年度新增及改造机电系统施工项目通信材料设备采购意向征集公告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大广高速2022年度监控系统机电专项、大广高速2021年度新增及改造机电系统施工项目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4芯铠装单模光缆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8芯光终端盒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8芯单模铠装光缆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GYTA53-8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光终端盒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规格：8芯光终端盒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配置：FC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尾纤(20m)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17291.96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29D1B81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1A3094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724B72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1482574"/>
    <w:rsid w:val="61864E22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2024-01-17T06:56:44Z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