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南沙至中山高速公路项目机电工程施工（JD01合同段）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手持二维码扫描仪、显示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器、传真机、打印机等设备采购意向征集公告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69025B"/>
    <w:rsid w:val="0DA26991"/>
    <w:rsid w:val="12020CFA"/>
    <w:rsid w:val="12ED5CBA"/>
    <w:rsid w:val="13511E72"/>
    <w:rsid w:val="1602382A"/>
    <w:rsid w:val="1C7A05BE"/>
    <w:rsid w:val="2E0860D1"/>
    <w:rsid w:val="34DB5F68"/>
    <w:rsid w:val="3EFD65C9"/>
    <w:rsid w:val="3F7F6C8E"/>
    <w:rsid w:val="4044389B"/>
    <w:rsid w:val="41DC184E"/>
    <w:rsid w:val="456A49AD"/>
    <w:rsid w:val="49DC5C4D"/>
    <w:rsid w:val="4FD71520"/>
    <w:rsid w:val="52871060"/>
    <w:rsid w:val="57BF2D4E"/>
    <w:rsid w:val="58B74CBC"/>
    <w:rsid w:val="5C983B6D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2024-01-12T09:03:25Z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