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广州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交投集团营运道路2023-2026年度机电养护综合管养项目-机高、机二高、花莞、广佛肇广州段服务器、交换机、工作站、柴油发电机蓄电池等设备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广州交投集团营运道路2023-2026年度机电养护综合管养项目-（机场高速公路路段、广州新白云国际机场第二高速公路路段、花都至东莞高速公路路段、广佛肇高速公路广州石井至肇庆大旺段（广州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965"/>
        <w:gridCol w:w="1016"/>
        <w:gridCol w:w="887"/>
        <w:gridCol w:w="32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409-2-1-5-1-1-11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intel双路通用服务器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"4210R×2/32G DDR4×4/600G 10K SAS×2（8盘位，RAID 1）/SAS_HBA/1GbE*2 电×1/550W(1＋1)/3Y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2U双路标准机架式服务器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CPU：2颗intel至强系列处理器，核数≥10核，主频≥2.4GHz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内存：128G DDR4，16根内存插槽，最大支持扩展至2TB内存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硬盘：2块600G 10K 2.5寸 SAS硬盘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阵列卡：SAS_HBA卡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409-2-1-5-4-4-4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核式万兆网交换机（中心级）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线速转发交换容量大于等于336Tbps，包转发速率不小于57600Mpps；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业务板槽位大于等于6、主控板槽位大于等于2、集中监控板槽位大于等于2、系统电源槽位大于等于4、PoE电源槽位大于等于4；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至少16个万兆光口，48个GE电口；配置对应万兆光模块；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支持IPV4静态路由、RIP、OSPF、IS-IS、BGP4等；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支持IPv6静态路由、RIPng、OSPFv3、IS-ISv6、BGP4+；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支持Pingv6、Telnetv6、FTPv6、TFTPv6、DNSv6、ICMPv6；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支持IPv4向IPv6的过渡技术，包括：IPv6手工隧道、6to4隧道、ISATAP隧道、GRE隧道、IPv4兼容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自动配置隧道；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支持PPPoE、802.1X、MAC、Portal认证方式；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支持WLAN基本业务、QoS、安全和用户管理；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支持TRILL，FCoE（DCB），EVN，nCenter，EVB，SPB，VXLAN等数据中心特性；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409-2-2-3-5-3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工作站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包含CPU：酷睿i7四核，3.0GHz以上；内存：≥8G DDR3内存；缓存：≥8MB高速；硬盘：≥1T（7200rpm）；独立显卡：≥2G显存；显示器：≥22英寸液晶屏；标准专用键盘、鼠标；含操作系统；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409-2-4-3-2-6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柴油发电机蓄电池12V200AH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409-2-4-3-2-6</w:t>
            </w:r>
          </w:p>
        </w:tc>
        <w:tc>
          <w:tcPr>
            <w:tcW w:w="19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柴油发电机蓄电池12V200AH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8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148503.00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15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linrc202312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林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12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172A27"/>
    <w:rsid w:val="046E3765"/>
    <w:rsid w:val="052E2AFC"/>
    <w:rsid w:val="072D08E0"/>
    <w:rsid w:val="08EE3671"/>
    <w:rsid w:val="0A69025B"/>
    <w:rsid w:val="0DA26991"/>
    <w:rsid w:val="112A7044"/>
    <w:rsid w:val="12ED5CBA"/>
    <w:rsid w:val="14C447F8"/>
    <w:rsid w:val="171A456B"/>
    <w:rsid w:val="1DC008E5"/>
    <w:rsid w:val="1F8905C9"/>
    <w:rsid w:val="20205D7D"/>
    <w:rsid w:val="2039362C"/>
    <w:rsid w:val="24875F4B"/>
    <w:rsid w:val="27EE40EE"/>
    <w:rsid w:val="28126A09"/>
    <w:rsid w:val="2A6117E0"/>
    <w:rsid w:val="2A9C2048"/>
    <w:rsid w:val="2B975488"/>
    <w:rsid w:val="2BB05A29"/>
    <w:rsid w:val="2D393A69"/>
    <w:rsid w:val="2E0860D1"/>
    <w:rsid w:val="2ECB5FE2"/>
    <w:rsid w:val="34DB5F68"/>
    <w:rsid w:val="35912415"/>
    <w:rsid w:val="35F06DCF"/>
    <w:rsid w:val="3C047712"/>
    <w:rsid w:val="3DD1395F"/>
    <w:rsid w:val="3E8C010F"/>
    <w:rsid w:val="3EFD65C9"/>
    <w:rsid w:val="400E2C48"/>
    <w:rsid w:val="4044389B"/>
    <w:rsid w:val="40B84138"/>
    <w:rsid w:val="40C03B09"/>
    <w:rsid w:val="42100EF9"/>
    <w:rsid w:val="434B112E"/>
    <w:rsid w:val="441409AC"/>
    <w:rsid w:val="466A678F"/>
    <w:rsid w:val="48AD79E8"/>
    <w:rsid w:val="49DC5C4D"/>
    <w:rsid w:val="4A44006F"/>
    <w:rsid w:val="4DA31AFF"/>
    <w:rsid w:val="4DB34E2F"/>
    <w:rsid w:val="4ECE0137"/>
    <w:rsid w:val="50DE6FEF"/>
    <w:rsid w:val="515756D7"/>
    <w:rsid w:val="52871060"/>
    <w:rsid w:val="52ED4007"/>
    <w:rsid w:val="560F1B9D"/>
    <w:rsid w:val="57BF2D4E"/>
    <w:rsid w:val="58B74CBC"/>
    <w:rsid w:val="59B65A08"/>
    <w:rsid w:val="5E8E770E"/>
    <w:rsid w:val="623B7383"/>
    <w:rsid w:val="63166D1A"/>
    <w:rsid w:val="65922BE0"/>
    <w:rsid w:val="691F2F54"/>
    <w:rsid w:val="6AC87D14"/>
    <w:rsid w:val="6C083654"/>
    <w:rsid w:val="6C094604"/>
    <w:rsid w:val="6E354925"/>
    <w:rsid w:val="6E4A295F"/>
    <w:rsid w:val="6ED267D0"/>
    <w:rsid w:val="710B2708"/>
    <w:rsid w:val="74963E13"/>
    <w:rsid w:val="760D37CC"/>
    <w:rsid w:val="79E2018B"/>
    <w:rsid w:val="7AFD4A88"/>
    <w:rsid w:val="7B5D23DC"/>
    <w:rsid w:val="7C7F737F"/>
    <w:rsid w:val="7DD345AE"/>
    <w:rsid w:val="7F132D49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1226</Words>
  <Characters>1438</Characters>
  <Lines>0</Lines>
  <Paragraphs>0</Paragraphs>
  <TotalTime>905</TotalTime>
  <ScaleCrop>false</ScaleCrop>
  <LinksUpToDate>false</LinksUpToDate>
  <CharactersWithSpaces>1516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2024-01-12T06:38:23Z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