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机场高速路段雨棚彩灯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413"/>
        <w:gridCol w:w="1075"/>
        <w:gridCol w:w="1075"/>
        <w:gridCol w:w="837"/>
        <w:gridCol w:w="1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VPP -210效果素材灯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VP -180A渲染投光灯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素材投影灯电源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素材投光源模组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素材灯驱动板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投光灯电路板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LED电源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18672.16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6FBA"/>
    <w:rsid w:val="03393105"/>
    <w:rsid w:val="03563CB7"/>
    <w:rsid w:val="046B1D8B"/>
    <w:rsid w:val="046E3765"/>
    <w:rsid w:val="05B54C2B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B00566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D03552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6537DEA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19E62C5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  <w:rsid w:val="7F3664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29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2024-01-11T07:58:10Z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