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黄埔大桥高速公路监控及情报板改造工程摄像机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1.1项目名称：黄埔大桥高速公路监控及情报板改造工程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760"/>
        <w:gridCol w:w="1635"/>
        <w:gridCol w:w="1012"/>
        <w:gridCol w:w="800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7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7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智能球机（含支架）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8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76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环视一体机系列摄像机（不带前端事件检测功能）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144570.00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1、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智能球机（含支架）</w:t>
      </w:r>
    </w:p>
    <w:p>
      <w:pPr>
        <w:pStyle w:val="12"/>
        <w:ind w:left="0" w:leftChars="0"/>
        <w:rPr>
          <w:rFonts w:hint="default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  <w:t>支持三种智能资源切换：Smart事件、道路监控、人脸抓拍。Smart事件：越界侦测，区域入侵侦测，进入/离开区域侦测等智能侦测功能；道路监控：支持车辆检测（支持车牌识别，车型/车身颜色/车牌颜色识别）和混行检测，车牌捕获及检索、多场景巡航检测、云存储服务功能；人脸抓拍：支持同时抓拍30张人脸，支持对运动人脸进行检测、跟踪、抓拍、评分、筛选，输出最优的人脸抓图；采用双sensor架构，支持超宽光谱感光成像；采用无光污染的混合补光技术，可有效提升整体监控效果；内置GPS、北斗卫星定位模块和电子罗盘，支持将视场角、镜头指向、安装位置经纬度等信息上传中心管理平台；支持GB35114安全加密；传感器类型: 1/1.8＂progressive scan CMOS，双sensor架构；最低照度: 彩色：0.0004 Lux @（F1.6，AGC ON），黑白：0.0001 Lux @（F1.6，AGC ON），0 Lux with IR；宽动态: 120 dB超宽动态 ；光学变倍: 35倍；焦距: 5.9~206.5 mm ；红外照射距离: 250 m；防补光过曝: 支持；水平范围: 360°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default" w:ascii="Times New Roman" w:hAnsi="Times New Roman" w:eastAsia="宋体" w:cs="Times New Roman"/>
          <w:b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snapToGrid w:val="0"/>
          <w:spacing w:val="0"/>
          <w:kern w:val="0"/>
          <w:sz w:val="24"/>
          <w:szCs w:val="24"/>
          <w:lang w:val="en-US" w:eastAsia="zh-CN" w:bidi="ar-SA"/>
        </w:rPr>
        <w:t>2、</w:t>
      </w:r>
      <w:r>
        <w:rPr>
          <w:rFonts w:hint="default" w:ascii="Times New Roman" w:hAnsi="Times New Roman" w:eastAsia="宋体" w:cs="Times New Roman"/>
          <w:b/>
          <w:snapToGrid w:val="0"/>
          <w:spacing w:val="0"/>
          <w:kern w:val="0"/>
          <w:sz w:val="24"/>
          <w:szCs w:val="24"/>
          <w:lang w:val="en-US" w:eastAsia="zh-CN" w:bidi="ar-SA"/>
        </w:rPr>
        <w:t>环视一体机系列摄像机（不带前端事件检测功能）</w:t>
      </w:r>
    </w:p>
    <w:p>
      <w:pPr>
        <w:pStyle w:val="12"/>
        <w:ind w:left="0" w:leftChars="0"/>
        <w:rPr>
          <w:rFonts w:hint="default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  <w:t>传感器类型:【全景】1/1.8＂ progressive scan CMOS,【细节】1/1.8＂ progressive scan CMOS;最低照度:【全景1】彩色：0.0005 Lux @（F1.4，AGC ON），黑白：0.0001 Lux @（F1.4，AGC ON），0 Lux with IR；【全景2】彩色：0.0005 Lux @（F1.7，AGC ON），黑白：0.0001 Lux @（F1.7，AGC ON），0 Lux with IR；【细节】彩色：0.0005 Lux @（F1.2，AGC ON），黑白：0.0001 Lux @（F1.2，AGC ON），0 Lux with IR；;宽动态:120dB超宽动态;光学变倍:【细节】40倍;焦距:【全景1】2.8~12 mm；【全景2】13~52 mm；【细节】6.0~240 mm;视场角:【全景1】90°~34.5°；【全景2】32.3°~7.89°；【细节】59.8°~2.0°;水平范围:【环动】0°~270°；【全景】0°~230°；【细节】0°~360°;垂直范围:【全景】-10°~90°；【细节】-20°~90°;水平速度:【环动】水平监控速度：0.1°~10°/s，速度可设；【全景】水平监控速度：0.1°~20°/s，速度可设；【细节】水平键控速度：0.1°~210°/s，速度可设，水平预置点速度：250°/s;垂直速度:【全景】垂直键控速度：0.1°~20°/s，速度可设；【细节】垂直键控速度：0.1°~150°/s，速度可设；垂直预置点速度：90°/s;主码流帧率分辨率:50 Hz：25 fps（2560 × 1440，1920 × 1080，1280 × 960，1280 × 720）60 Hz：30 fps（2560 × 1440，1920 × 1080，1280 × 960，1280 × 720）;GPS信息侦测:支持;光纤接口:支持;网络接口:RJ45网口;自适应网络数据;支持1000M网络数据;SD卡扩展:内置Micro SD卡插槽,支持Micro SD/Micro SDHC/Micro SDXC卡,最大支持256G ;报警输入:7路报警输入;报警输出:2路报警输出;音频输入:1路音频输入，音频峰值：2-2.4V[p-p]，输入阻抗：1 kΩ±10%;音频输出:1路音频输出，线性电平，阻抗:600Ω;RS485接口:采用半双工模式，支持自适应HIKVISION，PELCO-P和PELCO-D(可添加)协议;电子罗盘:支持;白光照射距离:【细节】车牌80 m;红外照射距离:【全景1】80 m；【全景2】150 m；【细节】350 m;供电方式:DC：36 V;电源接口类型:直流供电;工作温湿度:-40℃-70℃；湿度小于95%;雨刷:支持;尺寸:Ø585 mm × 510 mm;重量:17 kg;功耗:120 W（其中【全景】补光灯14.2 W；【细节】补光灯9.6 W）;防护:IP67；6000 V防雷、防浪涌、防突波，符合GB/T17626.2/3/4/5/6四级标准;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0BCD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9EC4AB1"/>
    <w:rsid w:val="5B0418D0"/>
    <w:rsid w:val="5B2814D9"/>
    <w:rsid w:val="5BAA161F"/>
    <w:rsid w:val="5D4D1D73"/>
    <w:rsid w:val="5D972077"/>
    <w:rsid w:val="5E8E770E"/>
    <w:rsid w:val="5EEF779E"/>
    <w:rsid w:val="623B7383"/>
    <w:rsid w:val="62926B58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5</TotalTime>
  <ScaleCrop>false</ScaleCrop>
  <LinksUpToDate>false</LinksUpToDate>
  <CharactersWithSpaces>1864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2023-12-22T00:42:35Z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