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60" w:lineRule="auto"/>
        <w:jc w:val="center"/>
        <w:rPr>
          <w:rFonts w:hint="eastAsia" w:ascii="仿宋" w:hAnsi="仿宋" w:eastAsia="仿宋" w:cs="宋体"/>
          <w:color w:val="333333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宋体"/>
          <w:b/>
          <w:bCs/>
          <w:kern w:val="0"/>
          <w:sz w:val="40"/>
          <w:szCs w:val="40"/>
          <w:highlight w:val="none"/>
          <w:lang w:val="en-US" w:eastAsia="zh-CN"/>
        </w:rPr>
        <w:t>意向响应回执</w:t>
      </w:r>
    </w:p>
    <w:p>
      <w:pPr>
        <w:widowControl/>
        <w:snapToGrid w:val="0"/>
        <w:spacing w:line="320" w:lineRule="exact"/>
        <w:jc w:val="center"/>
        <w:rPr>
          <w:rFonts w:hint="eastAsia" w:ascii="仿宋" w:hAnsi="仿宋" w:eastAsia="仿宋" w:cs="宋体"/>
          <w:color w:val="333333"/>
          <w:kern w:val="0"/>
          <w:sz w:val="24"/>
          <w:szCs w:val="24"/>
          <w:highlight w:val="none"/>
        </w:rPr>
      </w:pPr>
    </w:p>
    <w:p>
      <w:pPr>
        <w:widowControl/>
        <w:snapToGrid w:val="0"/>
        <w:spacing w:line="320" w:lineRule="exact"/>
        <w:jc w:val="left"/>
        <w:rPr>
          <w:rFonts w:hint="eastAsia" w:ascii="仿宋" w:hAnsi="仿宋" w:eastAsia="仿宋" w:cs="宋体"/>
          <w:color w:val="333333"/>
          <w:kern w:val="0"/>
          <w:sz w:val="28"/>
          <w:szCs w:val="28"/>
          <w:highlight w:val="none"/>
        </w:rPr>
      </w:pPr>
    </w:p>
    <w:p>
      <w:pPr>
        <w:widowControl/>
        <w:snapToGrid w:val="0"/>
        <w:spacing w:line="360" w:lineRule="auto"/>
        <w:jc w:val="left"/>
        <w:rPr>
          <w:rFonts w:hint="eastAsia" w:ascii="仿宋" w:hAnsi="仿宋" w:eastAsia="仿宋" w:cs="宋体"/>
          <w:color w:val="333333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eastAsia="zh-CN"/>
        </w:rPr>
        <w:t>广州市道路研究院有限公司</w:t>
      </w:r>
    </w:p>
    <w:p>
      <w:pPr>
        <w:widowControl/>
        <w:snapToGrid w:val="0"/>
        <w:spacing w:line="360" w:lineRule="auto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广州市交正工程咨询有限公司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eastAsia="zh-CN"/>
        </w:rPr>
        <w:t>：</w:t>
      </w:r>
    </w:p>
    <w:p>
      <w:pPr>
        <w:widowControl/>
        <w:snapToGrid w:val="0"/>
        <w:spacing w:line="360" w:lineRule="auto"/>
        <w:ind w:firstLine="560" w:firstLineChars="200"/>
        <w:jc w:val="both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贵单位发布的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eastAsia="zh-CN"/>
        </w:rPr>
        <w:t>广州市道路研究院有限公司（含下属企业）2024年-2026年企业补充医疗保险（第二次）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的采购意向征集公告，我公司充分理解采购意向公告的内容，经公司研究后有意参加贵单位组织实施的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eastAsia="zh-CN"/>
        </w:rPr>
        <w:t>广州市道路研究院有限公司（含下属企业）2024年-2026年企业补充医疗保险（第二次）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的采购活动。</w:t>
      </w:r>
    </w:p>
    <w:p>
      <w:pPr>
        <w:widowControl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</w:p>
    <w:p>
      <w:pPr>
        <w:widowControl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我公司联系人：</w:t>
      </w:r>
    </w:p>
    <w:p>
      <w:pPr>
        <w:widowControl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联系方式（手机）：</w:t>
      </w:r>
    </w:p>
    <w:p>
      <w:pPr>
        <w:widowControl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电子邮箱：</w:t>
      </w:r>
    </w:p>
    <w:p>
      <w:pPr>
        <w:widowControl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</w:p>
    <w:p>
      <w:pPr>
        <w:widowControl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</w:p>
    <w:p>
      <w:pPr>
        <w:widowControl/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意向人：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  <w:t>（名称及加盖公章）</w:t>
      </w:r>
    </w:p>
    <w:p>
      <w:pPr>
        <w:widowControl/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</w:pPr>
    </w:p>
    <w:p>
      <w:pPr>
        <w:widowControl/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  <w:t>日期：     年    月    日</w:t>
      </w:r>
    </w:p>
    <w:p>
      <w:pPr>
        <w:widowControl/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</w:pPr>
    </w:p>
    <w:p>
      <w:pPr>
        <w:widowControl/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</w:pP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4"/>
          <w:szCs w:val="24"/>
          <w:highlight w:val="none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yYjQ3MmVlYTYwZjc4YWViYzliMDdlZmI1NmMzYzUifQ=="/>
  </w:docVars>
  <w:rsids>
    <w:rsidRoot w:val="00000000"/>
    <w:rsid w:val="74B1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2023-12-15T10:04:28Z</dcterms:created>
  <dc:creator>Administrator</dc:creator>
  <cp:lastModifiedBy>黄淘淘</cp:lastModifiedBy>
  <dcterms:modified xsi:type="dcterms:W3CDTF">2023-12-15T10:04:33Z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C21811A314DE47A0B919A2ECBCD2F193_12</vt:lpwstr>
  </property>
</Properties>
</file>