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北三环高速科教城收费站机电及交安设施建设工程北斗授时设备采购意向征集公告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000000"/>
    <w:rsid w:val="0A69025B"/>
    <w:rsid w:val="0C852DD9"/>
    <w:rsid w:val="0DA26991"/>
    <w:rsid w:val="12ED5CBA"/>
    <w:rsid w:val="1602382A"/>
    <w:rsid w:val="1C7A05BE"/>
    <w:rsid w:val="2E0860D1"/>
    <w:rsid w:val="34DB5F68"/>
    <w:rsid w:val="3AA755F6"/>
    <w:rsid w:val="3EFD65C9"/>
    <w:rsid w:val="4044389B"/>
    <w:rsid w:val="41DC184E"/>
    <w:rsid w:val="49DC5C4D"/>
    <w:rsid w:val="4FD71520"/>
    <w:rsid w:val="52871060"/>
    <w:rsid w:val="57BF2D4E"/>
    <w:rsid w:val="58B74CBC"/>
    <w:rsid w:val="60A406DE"/>
    <w:rsid w:val="623B7383"/>
    <w:rsid w:val="629F09D8"/>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2023-12-06T10:45:58Z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86C8C61566034A2DA5283FBED3D50AFA</vt:lpwstr>
  </property>
</Properties>
</file>