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年度机电养护综合管养项目-收费软件</w:t>
      </w:r>
      <w:r>
        <w:rPr>
          <w:rFonts w:hint="eastAsia" w:ascii="Times New Roman" w:hAnsi="Times New Roman" w:cs="Times New Roman"/>
          <w:b/>
          <w:color w:val="000000"/>
          <w:sz w:val="30"/>
          <w:szCs w:val="30"/>
          <w:lang w:val="en-US" w:eastAsia="zh-CN"/>
        </w:rPr>
        <w:t>采购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框架协议</w:t>
      </w:r>
      <w:bookmarkStart w:id="3" w:name="_GoBack"/>
      <w:bookmarkEnd w:id="3"/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6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2235"/>
        <w:gridCol w:w="960"/>
        <w:gridCol w:w="945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ETC专用车道收费软件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409-2-1-1-22-2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混合车道收费软件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409-2-1-1-22-3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快速货车ETC车道软件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409-2-1-1-22-4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入口治超软件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409-2-1-1-22-5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车道收费软件升级调试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409-2-1-1-22-6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自助发卡软件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409-2-1-1-22-7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自助缴费软件（含移动支付功能）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409-2-1-1-22-8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车道收费软件-移动支付模块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409-2-1-1-22-9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车道收费软件-移动支付应急通道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409-2-1-1-22-10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车道收费软件-纸券自动化打印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409-2-1-1-22-11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车道收费软件-特情在线计费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409-2-1-1-22-12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车道收费软件-大数据平台车型车牌识别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409-2-1-1-22-13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车道收费软件-通行费发票“纸改电”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409-2-1-1-22-14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通行费发票补打票系统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站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409-2-1-1-22-15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特情处理平台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站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409-2-1-1-22-16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特请处理APP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90816.67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default" w:ascii="Times New Roman" w:hAnsi="Times New Roman" w:eastAsia="宋体" w:cs="Times New Roman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4C2F0C"/>
    <w:rsid w:val="02BE3126"/>
    <w:rsid w:val="02E72D8C"/>
    <w:rsid w:val="03393105"/>
    <w:rsid w:val="038F645F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86652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6F136A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2452D78"/>
    <w:rsid w:val="63166D1A"/>
    <w:rsid w:val="65922BE0"/>
    <w:rsid w:val="65CF770C"/>
    <w:rsid w:val="65F77B57"/>
    <w:rsid w:val="680622D3"/>
    <w:rsid w:val="69134639"/>
    <w:rsid w:val="6AB242D2"/>
    <w:rsid w:val="6AC87D14"/>
    <w:rsid w:val="6AF27A26"/>
    <w:rsid w:val="6B2D401B"/>
    <w:rsid w:val="6B557E6C"/>
    <w:rsid w:val="6B686E01"/>
    <w:rsid w:val="6C083654"/>
    <w:rsid w:val="6C094604"/>
    <w:rsid w:val="6C537AB1"/>
    <w:rsid w:val="6C751B3B"/>
    <w:rsid w:val="6DC37643"/>
    <w:rsid w:val="6E182D60"/>
    <w:rsid w:val="6E354925"/>
    <w:rsid w:val="6E4A295F"/>
    <w:rsid w:val="6E71078A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B10220F"/>
    <w:rsid w:val="7BE21DB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2023-12-07T01:06:15Z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