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北三环高速科教城收费站机电及交安设施建设工程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备用链路、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4G流量卡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等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802-4-10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备用链路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4G物联网链路，用于部站传输，4M；机房MV网络＋4G网络，MV网络用于收费站与省中心、部中心通讯。4G网络为部中心与收费站通讯的备用链路，当收费站MV中断时切换为4G物联网卡与部中心进行通讯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802-4-10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4g物联网卡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每张卡20G流量/月，1年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802-11-25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4G物联网链路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每张卡20G流量/月，1年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802-6-5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4G流量卡(移动收费终端）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每张卡20G流量/月，1年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432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402CC2"/>
    <w:rsid w:val="176F6C9D"/>
    <w:rsid w:val="17936E30"/>
    <w:rsid w:val="185145F5"/>
    <w:rsid w:val="18606150"/>
    <w:rsid w:val="18E02F28"/>
    <w:rsid w:val="18F32FBC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563D7B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A62119B"/>
    <w:rsid w:val="4B3450B1"/>
    <w:rsid w:val="4BFB311F"/>
    <w:rsid w:val="4C7148A9"/>
    <w:rsid w:val="4D41787A"/>
    <w:rsid w:val="4DA31AFF"/>
    <w:rsid w:val="4DB34E2F"/>
    <w:rsid w:val="4DB87F36"/>
    <w:rsid w:val="4F7B408D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2023-11-27T12:35:02Z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