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南沙至中山高速公路项目机电工程施工（JD01合同段）工程雨棚信号灯、雾灯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DB11C02"/>
    <w:rsid w:val="21000D3E"/>
    <w:rsid w:val="238E55FF"/>
    <w:rsid w:val="24DA36CB"/>
    <w:rsid w:val="27C70430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0B52DA"/>
    <w:rsid w:val="52195622"/>
    <w:rsid w:val="52871060"/>
    <w:rsid w:val="57BF2D4E"/>
    <w:rsid w:val="58B74CBC"/>
    <w:rsid w:val="58FE71DC"/>
    <w:rsid w:val="5ABC45D8"/>
    <w:rsid w:val="5BF836F6"/>
    <w:rsid w:val="5C633FE5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12646E9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2023-11-25T07:22:22Z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