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（JD01合同段）自动车型识别器设备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802-7-3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自动车型识别器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326662.00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bookmarkStart w:id="3" w:name="_GoBack"/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802-7-3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自动车型识别器</w:t>
      </w:r>
    </w:p>
    <w:bookmarkEnd w:id="3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车型判别依据：JT-T489-2019；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整体识别率≥95%；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客货分离功能：能准确识别客车还是货车；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工作电压：220±10% 50Hz；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判别车头高度：标准高度是距离车道地面 130±1cm；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处理超长车功能：车辆未完全通过自动车型识别器设备，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司机按键取卡时，  要求发卡系统也能获取正确的车型，  识别率≥99%；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车辆红外光栅分离：可辨最小挂钩尺寸 30mm；可辨车距最小 10mm；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具备自动纠正队列错误功能：错误率≤3%；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检测速度范围：0~60 km/h；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工作宽：2.8 米到最大 6.5 米；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 与车道控制器通讯接口：RS232 或 RJ45 接口。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495D27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90B634E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5B2B4D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64D48B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2E76D1"/>
    <w:rsid w:val="795270AE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2023-11-24T09:58:02Z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