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（JD01合同段）广播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802-4-2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脚踏报警开关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802-15-3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超限检测广播系统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对讲广播管理主机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对讲多媒体管理控制台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对讲话机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电话接入网关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无线基站控制器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亭内对讲终端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无线对讲基站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手持对讲终端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网络广播终端（含功放）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802-17-10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扩音喇叭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扬声器（30W）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大桥功放控制器（150W）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有线广播综合控制台（含软件）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部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网络麦克风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EPON-OLT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803-4-6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EPON-ONU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293781.50</w:t>
      </w:r>
      <w:bookmarkStart w:id="41" w:name="_GoBack"/>
      <w:bookmarkEnd w:id="41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0" w:name="_Toc2420"/>
      <w:bookmarkStart w:id="1" w:name="_Toc25961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>1.4.1.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802-4-2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脚踏报警开关</w:t>
      </w:r>
      <w:bookmarkEnd w:id="0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整个报警系统是由收费亭内的脚踏开关触发的，脚踏开关的位置应不易被别人发现，收费员在进行正常操作时也不易触动它，但在危险时侯，能在别人不注意时，被收费员触动而产生报警。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当收费员遇到紧急情况时，踏下报警开关，报警开关可输出 1.路报警信号，通过亭内对讲终端接入 IP 对讲广播系统，进而与视频产生联动。金属材质，安装在收费亭内，具备开、闭两种状态。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2" w:name="_Toc5843"/>
      <w:bookmarkStart w:id="3" w:name="_Toc28958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1.10.3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802-15-3 超限检测广播系统</w:t>
      </w:r>
      <w:bookmarkEnd w:id="2"/>
      <w:bookmarkEnd w:id="3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功率放大器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输出功率：≥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35W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频率响应：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–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20000 Hz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失真：小于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10% (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kHz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时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)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功放检测输出：1.路；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功放控制输入：1.路；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信噪比：≥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94dB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具有输出短路保护及输入瞬时过载保护；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输入音频信号电平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0.5V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Max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Vrms)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可更具需要调节；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防护等级：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IP55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高音喇叭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高音喇叭功率：≥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35W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语音频带：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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3400Hz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单个广播额定声压级强度：≥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110dBA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（广播正前方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100cm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处测得）；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非线性失真：≤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广播模块信号接受灵敏度：≤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-38dB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扬声器：强指向扬声器；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含断路器、避雷器、安装架、地网连接线和电力缆线等。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4" w:name="_Toc3836"/>
      <w:bookmarkStart w:id="5" w:name="_Toc16311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>1.11.1.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802-17-1.对讲广播管理主机</w:t>
      </w:r>
      <w:bookmarkEnd w:id="4"/>
      <w:bookmarkEnd w:id="5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至少配置 1.个 10M/100Mbps 自适应以太网接口。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硬件配置：嵌入式电信级服务器。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存储方式：CF、SD 卡、1T 硬盘存储。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操作系统：LINUX OS 或其他。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含电源线缆；内置或自带电源适配器。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6" w:name="_Toc22745"/>
      <w:bookmarkStart w:id="7" w:name="_Toc31452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1.11.2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802-17-2 对讲多媒体管理控制台</w:t>
      </w:r>
      <w:bookmarkEnd w:id="6"/>
      <w:bookmarkEnd w:id="7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处理器：Intel 四核 2.1GHz 低电压处理器。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内存：16GB DDR4。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存储器：500GBSSD 或 1T SATA 硬盘 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显示分辨率：≥1920×1080dpi。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显示屏亮度：250cd/m2，响应时间：≤5ms，对比度：≥1000:1。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网卡：内置 802.11.B/G/N Wi-Fi，1.个 10/100 RJ-45 有线网卡。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接口：2×USB2.0、1×USB3.0、1×麦克风、1×耳机/音箱接口、1×HDMI 接口、4-In-1读卡器(MS/MS Pro/SD/MMC)、2×鼠标/键盘接口。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包含供电电缆，内置电源适配器。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预装微软 Windows10 专业版或更新版本操作系统。需满足对讲广播控制统软件运行要求。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8" w:name="_Toc26342"/>
      <w:bookmarkStart w:id="9" w:name="_Toc21471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1.11.3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802-17-3 对讲话机</w:t>
      </w:r>
      <w:bookmarkEnd w:id="8"/>
      <w:bookmarkEnd w:id="9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提供 POE（以太网供电）功能，支持 IEEE 802.3af 标准。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支持两路以太网口。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支持可编程软按键。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支持导航键：上、下、左、右、OK。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支持常用的语音编解码协议，包括但不限于 G.711（A 率和 U 率）、G.729AB、iLBC、Opus 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支持三方会议功能。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— 支持来电显示和历史呼叫记录，包括呼入、呼出、未接和转移记录等。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— 支持通讯录功能，包括本地通讯录、群组通讯录等。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10" w:name="_Toc15991"/>
      <w:bookmarkStart w:id="11" w:name="_Toc23612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1.11.4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802-17-4 电话接入网关</w:t>
      </w:r>
      <w:bookmarkEnd w:id="10"/>
      <w:bookmarkEnd w:id="1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采用标准的TCP/IP、SIP协议，兼容各种PBX和VoIP语音平台，可同时多台分布接入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端口数量：8路FXO端口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网络端口：  WAN端口(RJ45):1个10/100M 以太网接口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串行接口：1个RS232接口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地址分配：静态、DHCP、PPPoE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VoIP协议： SIP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传真协议：T30、T38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语音编码： G.711-ulaw、G.711-alaw(64kbps)、G.723.1(5.3k、6.3kpbs)、G.729a(8kbps)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管理方式：远程WEB管理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12" w:name="_Toc12492"/>
      <w:bookmarkStart w:id="13" w:name="_Toc9384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1.11.5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802-17-5 无线基站控制器</w:t>
      </w:r>
      <w:bookmarkEnd w:id="12"/>
      <w:bookmarkEnd w:id="13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DHCP 功能：支持 DHCP 服务器或 DHCP 客户端。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接口信息：5 个 10/100/1000M 自适应以太网接口。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内存：≥DDR3 512MB。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闪存：≥16M。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含电源线缆；内置或自带电源适配器。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14" w:name="_Toc11165"/>
      <w:bookmarkStart w:id="15" w:name="_Toc7254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1.11.6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802-17-6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亭内对讲终端</w:t>
      </w:r>
      <w:bookmarkEnd w:id="14"/>
      <w:bookmarkEnd w:id="15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全双工免提通话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支持桌面立式或壁挂式安装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bookmarkStart w:id="16" w:name="_Toc10642"/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 个免提速拨键,2 个 RJ45 网络接口</w:t>
      </w:r>
      <w:bookmarkEnd w:id="16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内置高灵敏度麦克风和扬声器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具有音频监听功能，可输出监听信号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bookmarkStart w:id="17" w:name="_Toc30951"/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支持 2 路报警接入、2 路报警输出</w:t>
      </w:r>
      <w:bookmarkEnd w:id="17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全密封铝合金外壳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防护等级：IP54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18" w:name="_Toc18293"/>
      <w:bookmarkStart w:id="19" w:name="_Toc27201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1.11.7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802-17-7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无线对讲基站</w:t>
      </w:r>
      <w:bookmarkEnd w:id="18"/>
      <w:bookmarkEnd w:id="19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工作频率：2.4～2.4835GHz。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发射功率：11n MCS7：26±1dBm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11g 54Mbps：26±1dBm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11b 11Mbps：27±1dBm。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接收灵敏度：11n MCS0@-83dBm；MCS7@-65dBm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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11g 54Mbps@-82dBm；6Mbps@-95dBm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60" w:firstLineChars="9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11b 11Mbps@-85dBm；1Mbps@-95dBm。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- 1.个 RJ-45 10/100 Mbps 以太网接口，支持 24V PoE 网线供电。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含电源线缆；内置或自带电源适配器。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含安装支架或壁挂安装辅材。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20" w:name="_Toc16529"/>
      <w:bookmarkStart w:id="21" w:name="_Toc1875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1.11.8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802-17-8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手持对讲终端</w:t>
      </w:r>
      <w:bookmarkEnd w:id="20"/>
      <w:bookmarkEnd w:id="2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工作频段：2.4～2.483GHz。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通信协议：支持 SIP2.0（RFC3261）。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无线接口：支持 IEEE802.11b/g/n。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音频编解码：支持 G.711uG.711aG.729A。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发射功率：15～17dBm。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接收灵敏度：大于-90dBm。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无障碍通话距离：≥300 米。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待机时间：大于 200 个小时。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持续通话时间：大于 8.5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电池容量：不少于 1200mAh。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防护等级：IP54。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含电源线缆、电池（若可拆卸）；内置或自带电源适配器。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22" w:name="_Toc23236"/>
      <w:bookmarkStart w:id="23" w:name="_Toc28457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>1.11.9.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802-17-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9.网络广播终端（含功放）</w:t>
      </w:r>
      <w:bookmarkEnd w:id="22"/>
      <w:bookmarkEnd w:id="23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支持10/100Mbps以太网输入，支持 SIP2.0，TCP/IP，RTP/RTCP，HTTP，ICMP，ARP/RARP，DNS，DHCP，NTP/SNTP，TFTP 协议。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音频特性： G.711a/u, G.723.1, G.726-32K,G.729AB， G.722， AEC、VAD、CNG、BNE、NR、 PLC、DTMF、(RFC2833)/SIP INFO。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支持通过 WEB 管理，软件在线升级。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线路（AUX）和话筒（MIC）输入，1.路信号输出,具有独立的音量调节。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内置输入短路、过热、过载保护告警功能。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智能电源管理，无音乐或呼叫时，设备自动切断主电源，进入待机状态。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输出方式： 4～16Ω定阻输出、70V/100V 定压输出。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含电源线缆；内置或自带电源适配器。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24" w:name="_Toc824"/>
      <w:bookmarkStart w:id="25" w:name="_Toc23750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1.11.10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802-17-10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扩音喇叭</w:t>
      </w:r>
      <w:bookmarkEnd w:id="24"/>
      <w:bookmarkEnd w:id="25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外抱箍或壁挂安装，适用收费广场范围内广播及音乐播放。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强指向扬声器，功率：50W。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频响范围：140Hz～14kHz，灵敏度：93±2dB。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语音频带：300～3400Hz。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单个广播额定声压级强度：≥110dBA（广播正前方 100cm 处测得）。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非线性失真：≤5%。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广播模块信号接收灵敏度：≤-38dB。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防护等级：IP66。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 MTBF：≥30,000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 含安装支架或辅材，内置或自带电源适配器。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26" w:name="_Toc26441"/>
      <w:bookmarkStart w:id="27" w:name="_Toc31755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>2.3.1.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803-4-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扬声器（30W）</w:t>
      </w:r>
      <w:bookmarkEnd w:id="26"/>
      <w:bookmarkEnd w:id="27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有线广播系统采用 30W 强指向扬声器，按 1.个/60m 间距左右设置。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技术指标要求：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30W 强指向型号角扬声器。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音频带宽：20～20000Hz。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额定声压级强度：≥110dB/正前方 100cm 处。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非线性失真：≤5％。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MTBF：≥10000h。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防护等级：IP55。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工作温度：-10℃～+55℃。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工作湿度：10%～95%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广播待机功耗≤5mA，呼叫通话功耗 ≤ 2A。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28" w:name="_Toc22513"/>
      <w:bookmarkStart w:id="29" w:name="_Toc10884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2.3.2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803-4-2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大桥功放控制器（150W）</w:t>
      </w:r>
      <w:bookmarkEnd w:id="28"/>
      <w:bookmarkEnd w:id="29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含机箱，采用150W安装在灯杆上，按1个/240间距左右设置。广播功放由就近监控配电箱引电。洞口功放至扬声器采用 RVVP 2*1.5 广播线。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技术指标要求：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光传输模块和中继器根据产品和传输距离按需配置，不另行报价；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含断路器、避雷器、安装架、地网连接线和电力缆线、安装辅材等；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功率：150W；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广播模块信号接受灵敏度：≤－40d；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控制台信号发送电平：≥-3dB；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频率响应：50–20000 Hz；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信噪比：≥ 94dB；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具有输出短路保护及输入瞬时过载保护；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防护等级：IP65；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电源电压：220V±15%；50Hz±2Hz；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工作电压： 120V；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工作电源频率：50Hz；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工作温度：－20°C － +60°C；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工作湿度：≤90% RH。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30" w:name="_Toc848"/>
      <w:bookmarkStart w:id="31" w:name="_Toc26653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2.3.3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803-4-3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有线广播综合控制台（含软件）</w:t>
      </w:r>
      <w:bookmarkEnd w:id="30"/>
      <w:bookmarkEnd w:id="31"/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(1) 控制计算机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CPU：不低于英特尔酷睿 i5；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内存：≥4GB；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硬 盘：SATA 驱动器，≥500GB，可根据需要配置固态硬盘；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DVD-ROM：可选；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显示器：≥21”液晶，液晶屏采用 A 级板，零坏点；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声卡、音箱、麦克风、电话机及打印机；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至少 4 个 USB 接口、串口、并口等；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标准键盘、鼠标；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集成 10/100/1000MB 以太网卡；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正版 Windows 7 或 Windows 10 操作系统 (随机提供)；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数字录音时长：≥2000 小时(满后自动覆盖)录音质量好，回放无损耗；可随意正反向搜索，也可变换多种速度快速回放搜索，操作灵活，定位准确。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与监控系统接口：RJ45；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(2) 网络值班话机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IP 网络接口：RJ45；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IP 网络速率：10M/100M 自适应；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语音带宽：20～7000Hz；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可脱离控制计算机单独工作；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呼叫接通时间：≤6 秒（无阻塞）；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操作方式：触摸屏操作；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操作相应：≤1.秒；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杂音电平：≤40dBmp；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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电源电压：AC220V±10%，50Hz±2Hz；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平均无故障时间(MTBF)：≥100，000。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32" w:name="_Toc7516"/>
      <w:bookmarkStart w:id="33" w:name="_Toc27700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2.3.4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803-4-4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网络麦克风</w:t>
      </w:r>
      <w:bookmarkEnd w:id="32"/>
      <w:bookmarkEnd w:id="33"/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具有广播、组播、对讲功能；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10/100M Base 网络，RJ45 接口，收发数据指示；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MIC 的典型幅值 50mVpp，信噪比 68dB，语音数据采用 8KHz 采样，PCM 编码；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2W、8Ω扬声器，单声道输出；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LCD 中文显示器，外加 20 个机械按键，操作非常方便；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具有网络远程固件升级功能；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电源输入 DC5V-2A，静态功耗&lt;5W；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操作环境：0℃～55℃，5～95%湿度；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存储环境：-20℃～85℃，5～95%湿度。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34" w:name="_Toc32298"/>
      <w:bookmarkStart w:id="35" w:name="_Toc8573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2.3.5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803-4-5 EPON-OLT</w:t>
      </w:r>
      <w:bookmarkEnd w:id="34"/>
      <w:bookmarkEnd w:id="35"/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工作波长：1310（RX）/1490（TX）；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光功率：0～+7dBm；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接收灵敏度：-27dBm；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最大传输距离：20km；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最大光分路比：1:32；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整机容量：支持 2 个 PON 系统，64 个 ONU；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MAC 地址表：8K；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上联接口：2 个 10/100/1000 以太网电接口；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PON 接口：每个模块 2 个 SC/FC 光接口，最多支持 4 个模块扩展；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控制口：RJ45、RS232，用于设备调试；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MTBF：10 万小时；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EPON特性：完全支持IEEE802.3ah 协议，支持动态带宽分配（DBA），支持上下行对称 1000Mbps 带宽，支持每个逻辑链路的 AES-128 加密，强大的 OAM 能，实现 对 ONU 的远程管理，维护与升级，支持 ONU 自动发现与注册（即插即用）；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支持协议：支持 IEEE802.3、IEEE802.3u、IEEE802.3ab，支持 IEEE802.1Q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VLAN，支持 IEEE 802.1P QoS；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网管：基于 SNMP 协议的图形界面管理，基于 CLI 的本地串口管理和远程GUI管理；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其它功能：支持IGMPv1/v2协议report、query和leave报文窥探，支持 DHCP Snooping，支持基于DHCP Snooping 的IPv4地址学习，支持ARP Snooping。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36" w:name="_Toc5222"/>
      <w:bookmarkStart w:id="37" w:name="_Toc1179"/>
      <w:r>
        <w:rPr>
          <w:rFonts w:hint="eastAsia" w:ascii="宋体" w:hAnsi="Arial Unicode MS" w:eastAsia="宋体" w:cs="宋体"/>
          <w:b/>
          <w:i w:val="0"/>
          <w:kern w:val="2"/>
          <w:sz w:val="28"/>
          <w:szCs w:val="28"/>
          <w:lang w:val="en-US" w:eastAsia="zh-CN" w:bidi="ar-SA"/>
        </w:rPr>
        <w:t xml:space="preserve">2.3.6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803-4-6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EPON-ONU</w:t>
      </w:r>
      <w:bookmarkEnd w:id="36"/>
      <w:bookmarkEnd w:id="37"/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工作波长：1310（TX）/1490（RX）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最大传输距离：20km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接口：2 个 SC/FC 光接口，4 个 RJ45 10/100M 网口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缓存器空间：1.25MB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MTBF：10 万小时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EPON 特性：完全支持 IEEE802.3ah 协议，支持动态带宽分配（DBA）支持ONU自动发现与注册（即插即用）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支持协议标准：支持 IEEE802.3、IEEE802.3u，支持 IEEE802.1q VLAN，支持IEEE802.1p QoS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网管：配合局端 OLT，完成 ONU 的管理配置和软件升级等。</w:t>
      </w:r>
    </w:p>
    <w:p>
      <w:pPr>
        <w:wordWrap w:val="0"/>
        <w:spacing w:line="360" w:lineRule="auto"/>
        <w:ind w:firstLine="562" w:firstLineChars="200"/>
        <w:jc w:val="center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wordWrap w:val="0"/>
        <w:spacing w:line="360" w:lineRule="auto"/>
        <w:ind w:firstLine="562" w:firstLineChars="200"/>
        <w:jc w:val="center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8" w:name="_Toc332793818"/>
      <w:bookmarkStart w:id="39" w:name="_Toc332965960"/>
      <w:bookmarkStart w:id="40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38"/>
      <w:bookmarkEnd w:id="39"/>
      <w:bookmarkEnd w:id="40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2D501D55"/>
    <w:multiLevelType w:val="singleLevel"/>
    <w:tmpl w:val="2D501D55"/>
    <w:lvl w:ilvl="0" w:tentative="0">
      <w:start w:val="1"/>
      <w:numFmt w:val="bullet"/>
      <w:suff w:val="nothing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44969C8D"/>
    <w:multiLevelType w:val="singleLevel"/>
    <w:tmpl w:val="44969C8D"/>
    <w:lvl w:ilvl="0" w:tentative="0">
      <w:start w:val="1"/>
      <w:numFmt w:val="bullet"/>
      <w:suff w:val="nothing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3A2BFA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61E1E96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2023-11-23T01:55:16Z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