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广州交投集团营运道路2023-2026年度机电养护综合管养项目-广东省连平（赣粤界）至从化公路工程安全用品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 w:hAnsiTheme="minorEastAsia" w:eastAsiaTheme="minorEastAsia"/>
          <w:bCs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 w:hAnsiTheme="minorEastAsia" w:eastAsiaTheme="minorEastAsia"/>
          <w:bCs/>
          <w:szCs w:val="21"/>
          <w:lang w:val="en-US" w:eastAsia="zh-CN"/>
        </w:rPr>
        <w:t>广州交投集团营运道路2023-2026年度机电养护综合管养项目-广东省连平（赣粤界）至从化公路工程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2105"/>
        <w:gridCol w:w="1671"/>
        <w:gridCol w:w="735"/>
        <w:gridCol w:w="735"/>
        <w:gridCol w:w="1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  <w:r>
              <w:rPr>
                <w:rFonts w:hAnsiTheme="minorEastAsia" w:eastAsiaTheme="minorEastAsia"/>
                <w:szCs w:val="21"/>
              </w:rPr>
              <w:t>序号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  <w:r>
              <w:rPr>
                <w:rFonts w:hAnsiTheme="minorEastAsia" w:eastAsiaTheme="minorEastAsia"/>
                <w:szCs w:val="21"/>
              </w:rPr>
              <w:t>材料/设备名称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  <w:r>
              <w:rPr>
                <w:rFonts w:hAnsiTheme="minorEastAsia" w:eastAsiaTheme="minorEastAsia"/>
                <w:szCs w:val="21"/>
              </w:rPr>
              <w:t>品牌/型号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  <w:r>
              <w:rPr>
                <w:rFonts w:hAnsiTheme="minorEastAsia" w:eastAsiaTheme="minorEastAsia"/>
                <w:szCs w:val="21"/>
              </w:rPr>
              <w:t>单位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  <w:r>
              <w:rPr>
                <w:rFonts w:hAnsiTheme="minorEastAsia" w:eastAsiaTheme="minorEastAsia"/>
                <w:szCs w:val="21"/>
              </w:rPr>
              <w:t>数量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  <w:r>
              <w:rPr>
                <w:rFonts w:hAnsiTheme="minorEastAsia" w:eastAsia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红旗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高速公路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太阳能上下摇旗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仿真交通假人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作业区距离标志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作业区距离标志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作业区长度标志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作业区长度标志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路栏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线形诱导标志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车道数变少标志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右侧4车道变3车道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车道数变少标志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左侧4车道变3车道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车道减少标志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左侧2车道变1车道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车道减少标志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右侧2车道变1车道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车道减少标志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右侧3车道变2车道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车道减少标志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左侧3车道变2车道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作业区结束标志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限速标志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限速标志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限速标志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限速标志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ABS安全帽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反光衣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Style w:val="43"/>
                <w:lang w:val="en-US" w:eastAsia="zh-CN" w:bidi="ar"/>
              </w:rPr>
              <w:t>3M护目镜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高空作业带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五点式安全带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绝缘劳保鞋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jc w:val="center"/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雨鞋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反光雨衣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Style w:val="43"/>
                <w:lang w:val="en-US" w:eastAsia="zh-CN" w:bidi="ar"/>
              </w:rPr>
              <w:t>3M耳塞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担架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对讲机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急救箱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防切割手套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rPr>
                <w:rFonts w:hAnsiTheme="minorEastAsia" w:eastAsiaTheme="minorEastAsia"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7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</w:t>
            </w:r>
          </w:p>
        </w:tc>
        <w:tc>
          <w:tcPr>
            <w:tcW w:w="1174" w:type="dxa"/>
            <w:vAlign w:val="center"/>
          </w:tcPr>
          <w:p>
            <w:pPr>
              <w:spacing w:beforeLines="50" w:beforeAutospacing="0" w:afterLines="50" w:afterAutospacing="0" w:line="240" w:lineRule="auto"/>
              <w:jc w:val="center"/>
              <w:rPr>
                <w:rFonts w:hAnsiTheme="minorEastAsia" w:eastAsiaTheme="minorEastAsia"/>
                <w:szCs w:val="21"/>
              </w:rPr>
            </w:pPr>
          </w:p>
        </w:tc>
      </w:tr>
    </w:tbl>
    <w:p>
      <w:pPr>
        <w:pStyle w:val="2"/>
        <w:rPr>
          <w:rFonts w:hint="default"/>
        </w:rPr>
      </w:pP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35776.00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1B0425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742940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E80991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01"/>
    <w:basedOn w:val="14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755</Words>
  <Characters>866</Characters>
  <Lines>61</Lines>
  <Paragraphs>17</Paragraphs>
  <TotalTime>22</TotalTime>
  <ScaleCrop>false</ScaleCrop>
  <LinksUpToDate>false</LinksUpToDate>
  <CharactersWithSpaces>923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2023-11-20T11:24:20Z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