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广佛肇高速公路广州市凤凰山隧道段道路交通秩序整治工程管道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1.1项目名称：广佛肇高速公路广州市凤凰山隧道段道路交通秩序整治工程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1孔CPVC管道</w:t>
            </w:r>
            <w:r>
              <w:rPr>
                <w:rStyle w:val="41"/>
                <w:rFonts w:eastAsia="宋体"/>
                <w:lang w:val="en-US" w:eastAsia="zh-CN" w:bidi="ar"/>
              </w:rPr>
              <w:t>φ</w:t>
            </w:r>
            <w:r>
              <w:rPr>
                <w:rStyle w:val="43"/>
                <w:lang w:val="en-US" w:eastAsia="zh-CN" w:bidi="ar"/>
              </w:rPr>
              <w:t>76*3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3"/>
                <w:lang w:val="en-US" w:eastAsia="zh-CN" w:bidi="ar"/>
              </w:rPr>
              <w:t>2孔镀锌钢管2*</w:t>
            </w:r>
            <w:r>
              <w:rPr>
                <w:rStyle w:val="41"/>
                <w:rFonts w:eastAsia="宋体"/>
                <w:lang w:val="en-US" w:eastAsia="zh-CN" w:bidi="ar"/>
              </w:rPr>
              <w:t>φ</w:t>
            </w:r>
            <w:r>
              <w:rPr>
                <w:rStyle w:val="43"/>
                <w:lang w:val="en-US" w:eastAsia="zh-CN" w:bidi="ar"/>
              </w:rPr>
              <w:t>76*3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17425.22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37E59B3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417</Words>
  <Characters>478</Characters>
  <Lines>61</Lines>
  <Paragraphs>17</Paragraphs>
  <TotalTime>2</TotalTime>
  <ScaleCrop>false</ScaleCrop>
  <LinksUpToDate>false</LinksUpToDate>
  <CharactersWithSpaces>535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2023-11-20T12:10:25Z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