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项目名称：南城养护所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2024年</w:t>
            </w:r>
            <w:bookmarkStart w:id="0" w:name="_GoBack"/>
            <w:bookmarkEnd w:id="0"/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小修保养材料采购（</w:t>
            </w:r>
            <w:r>
              <w:rPr>
                <w:rFonts w:ascii="宋体" w:hAnsi="宋体" w:eastAsia="宋体" w:cs="仿宋"/>
                <w:color w:val="auto"/>
                <w:sz w:val="28"/>
                <w:szCs w:val="28"/>
                <w:highlight w:val="none"/>
              </w:rPr>
              <w:t>绿化植物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0F0955DA"/>
    <w:rsid w:val="0F09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2023-11-17T08:56:00Z</dcterms:created>
  <dc:creator>MisL</dc:creator>
  <cp:lastModifiedBy>MisL</cp:lastModifiedBy>
  <dcterms:modified xsi:type="dcterms:W3CDTF">2023-11-17T08:57:11Z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9B4AC6AB649E475FACC8F016ACEB2DDC_11</vt:lpwstr>
  </property>
</Properties>
</file>