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CBFDEC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03BDA" w:rsidRPr="00503BD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广州交投集团营运道路2023-2026年度机电养护综合管养项目-广台新化管养空调维护保养项目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bookmarkStart w:id="0" w:name="_GoBack"/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bookmarkEnd w:id="0"/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CCC55" w14:textId="77777777" w:rsidR="00EE0B56" w:rsidRDefault="00EE0B56" w:rsidP="00001DA7">
      <w:r>
        <w:separator/>
      </w:r>
    </w:p>
  </w:endnote>
  <w:endnote w:type="continuationSeparator" w:id="0">
    <w:p w14:paraId="722DB12C" w14:textId="77777777" w:rsidR="00EE0B56" w:rsidRDefault="00EE0B5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8B6E3" w14:textId="77777777" w:rsidR="00EE0B56" w:rsidRDefault="00EE0B56" w:rsidP="00001DA7">
      <w:r>
        <w:separator/>
      </w:r>
    </w:p>
  </w:footnote>
  <w:footnote w:type="continuationSeparator" w:id="0">
    <w:p w14:paraId="2BD6691C" w14:textId="77777777" w:rsidR="00EE0B56" w:rsidRDefault="00EE0B5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28E83-F75C-48DE-916F-1056CCA3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2023-11-07T02:55:00Z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