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广州交投集团营运道路2023-2026年度机电养护综合管养项目-国道主干线广州绕城公路东段(珠江黄埔大桥)路段热敏纸打印机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热敏纸打印机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蓝色热敏打印纸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卷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9335.00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5"/>
        <w:numPr>
          <w:ilvl w:val="2"/>
          <w:numId w:val="0"/>
        </w:numPr>
        <w:spacing w:line="360" w:lineRule="auto"/>
        <w:ind w:left="142" w:leftChars="0"/>
        <w:rPr>
          <w:rFonts w:hAnsi="宋体"/>
          <w:b/>
          <w:bCs/>
          <w:color w:val="auto"/>
          <w:sz w:val="21"/>
          <w:szCs w:val="21"/>
          <w:highlight w:val="none"/>
        </w:rPr>
      </w:pPr>
      <w:r>
        <w:rPr>
          <w:rFonts w:hint="default" w:hAnsiTheme="minorEastAsia" w:eastAsiaTheme="minorEastAsia"/>
          <w:b/>
          <w:bCs/>
          <w:sz w:val="24"/>
          <w:szCs w:val="18"/>
          <w:lang w:val="en-US" w:eastAsia="zh-CN"/>
        </w:rPr>
        <w:t>热敏纸打印机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1. 打印方式：行式热敏；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2. 点密度：≥200dpi以上；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3. 打印速度：≥200mm/s；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4. 支持纸卷直径：≥50mm；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5. 纸张尺寸：支持80mm热敏纸打印；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6. 支持条形码、二维码打印；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7. 具有纸尽传感器；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8. 具有自动切刀功能，具备半切功能，切刀寿命≥100万次；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9. 通讯接口：USB口；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 xml:space="preserve">10. 支持 ESC/POS 指令控制、具有通用 Windows 打印驱动； 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 xml:space="preserve">11. 工作温度：至少满足5-45℃； </w:t>
      </w:r>
    </w:p>
    <w:p>
      <w:pPr>
        <w:pStyle w:val="2"/>
        <w:rPr>
          <w:rFonts w:hint="eastAsia" w:hAnsi="宋体"/>
          <w:b w:val="0"/>
          <w:bCs/>
          <w:color w:val="auto"/>
          <w:highlight w:val="none"/>
        </w:rPr>
      </w:pPr>
      <w:r>
        <w:rPr>
          <w:rFonts w:hint="eastAsia" w:hAnsi="宋体"/>
          <w:b w:val="0"/>
          <w:bCs/>
          <w:color w:val="auto"/>
          <w:highlight w:val="none"/>
        </w:rPr>
        <w:t>12. 工作湿度：至少满足 20-85%。</w:t>
      </w:r>
    </w:p>
    <w:p>
      <w:pPr>
        <w:pStyle w:val="2"/>
        <w:ind w:left="0" w:leftChars="0" w:firstLine="0" w:firstLineChars="0"/>
        <w:rPr>
          <w:rFonts w:hint="eastAsia" w:ascii="Times New Roman" w:cs="Times New Roman" w:hAnsiTheme="minorEastAsia" w:eastAsiaTheme="minorEastAsia"/>
          <w:b/>
          <w:bCs/>
          <w:spacing w:val="0"/>
          <w:kern w:val="2"/>
          <w:sz w:val="24"/>
          <w:szCs w:val="18"/>
          <w:lang w:val="en-US" w:eastAsia="zh-CN" w:bidi="ar-SA"/>
        </w:rPr>
      </w:pPr>
      <w:r>
        <w:rPr>
          <w:rFonts w:hint="eastAsia" w:ascii="Times New Roman" w:cs="Times New Roman" w:hAnsiTheme="minorEastAsia" w:eastAsiaTheme="minorEastAsia"/>
          <w:b/>
          <w:bCs/>
          <w:spacing w:val="0"/>
          <w:kern w:val="2"/>
          <w:sz w:val="24"/>
          <w:szCs w:val="18"/>
          <w:lang w:val="en-US" w:eastAsia="zh-CN" w:bidi="ar-SA"/>
        </w:rPr>
        <w:t>蓝色热敏打印纸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 w:hAnsi="宋体"/>
          <w:b w:val="0"/>
          <w:bCs/>
          <w:color w:val="auto"/>
          <w:highlight w:val="none"/>
          <w:lang w:val="en-US" w:eastAsia="zh-CN"/>
        </w:rPr>
        <w:t>80*60mm 白色热敏纸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E3300D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C44675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74225DD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CD4D75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6FEE22B5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628</Words>
  <Characters>760</Characters>
  <Lines>61</Lines>
  <Paragraphs>17</Paragraphs>
  <TotalTime>7</TotalTime>
  <ScaleCrop>false</ScaleCrop>
  <LinksUpToDate>false</LinksUpToDate>
  <CharactersWithSpaces>836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2023-10-31T02:53:40Z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