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outlineLvl w:val="1"/>
        <w:rPr>
          <w:rFonts w:hint="default" w:ascii="Times New Roman" w:hAnsi="Times New Roman" w:eastAsia="宋体" w:cs="Times New Roman"/>
          <w:b/>
          <w:color w:val="000000"/>
          <w:sz w:val="30"/>
          <w:szCs w:val="30"/>
        </w:rPr>
      </w:pPr>
      <w:r>
        <w:rPr>
          <w:rFonts w:hint="default" w:cs="Times New Roman"/>
          <w:b/>
          <w:color w:val="000000"/>
          <w:sz w:val="30"/>
          <w:szCs w:val="30"/>
          <w:lang w:val="en-US" w:eastAsia="zh-CN"/>
        </w:rPr>
        <w:t>广州交投集团营运道路2023-2026年度机电养护综合管养项目-西二环高速路段</w:t>
      </w:r>
      <w:r>
        <w:rPr>
          <w:rFonts w:hint="eastAsia" w:cs="Times New Roman"/>
          <w:b/>
          <w:color w:val="000000"/>
          <w:sz w:val="30"/>
          <w:szCs w:val="30"/>
          <w:lang w:val="en-US" w:eastAsia="zh-CN"/>
        </w:rPr>
        <w:t>办公电脑</w:t>
      </w:r>
      <w:r>
        <w:rPr>
          <w:rFonts w:hint="default" w:ascii="Times New Roman" w:hAnsi="Times New Roman" w:eastAsia="宋体" w:cs="Times New Roman"/>
          <w:b/>
          <w:color w:val="000000"/>
          <w:sz w:val="30"/>
          <w:szCs w:val="30"/>
        </w:rPr>
        <w:t>采购意向征集公告</w:t>
      </w:r>
    </w:p>
    <w:p>
      <w:pPr>
        <w:pStyle w:val="2"/>
        <w:rPr>
          <w:rFonts w:hint="default" w:ascii="Times New Roman" w:hAnsi="Times New Roman" w:eastAsia="宋体" w:cs="Times New Roman"/>
          <w:sz w:val="24"/>
          <w:szCs w:val="24"/>
        </w:rPr>
      </w:pP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项目概况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1.1项目名称：广州交投集团营运道路2023-2026年度机电养护综合管养项目-西二环高速路段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1.2项目地点：广州市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具体工程量清单</w:t>
      </w:r>
    </w:p>
    <w:tbl>
      <w:tblPr>
        <w:tblStyle w:val="13"/>
        <w:tblW w:w="832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58"/>
        <w:gridCol w:w="1978"/>
        <w:gridCol w:w="1097"/>
        <w:gridCol w:w="675"/>
        <w:gridCol w:w="1242"/>
        <w:gridCol w:w="257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  <w:jc w:val="center"/>
        </w:trPr>
        <w:tc>
          <w:tcPr>
            <w:tcW w:w="75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序号</w:t>
            </w:r>
          </w:p>
        </w:tc>
        <w:tc>
          <w:tcPr>
            <w:tcW w:w="197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材料名称</w:t>
            </w:r>
          </w:p>
        </w:tc>
        <w:tc>
          <w:tcPr>
            <w:tcW w:w="1097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规格型号</w:t>
            </w:r>
          </w:p>
        </w:tc>
        <w:tc>
          <w:tcPr>
            <w:tcW w:w="67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单位</w:t>
            </w:r>
          </w:p>
        </w:tc>
        <w:tc>
          <w:tcPr>
            <w:tcW w:w="124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数量</w:t>
            </w:r>
          </w:p>
        </w:tc>
        <w:tc>
          <w:tcPr>
            <w:tcW w:w="2579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758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 w:eastAsiaTheme="minorEastAsia"/>
                <w:sz w:val="18"/>
                <w:szCs w:val="18"/>
                <w:lang w:val="en-US" w:eastAsia="zh-CN"/>
              </w:rPr>
              <w:t>1</w:t>
            </w:r>
          </w:p>
        </w:tc>
        <w:tc>
          <w:tcPr>
            <w:tcW w:w="197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办公电脑</w:t>
            </w:r>
          </w:p>
        </w:tc>
        <w:tc>
          <w:tcPr>
            <w:tcW w:w="109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戴尔</w:t>
            </w:r>
          </w:p>
        </w:tc>
        <w:tc>
          <w:tcPr>
            <w:tcW w:w="6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套</w:t>
            </w:r>
          </w:p>
        </w:tc>
        <w:tc>
          <w:tcPr>
            <w:tcW w:w="124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2579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</w:tbl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清单说明：</w:t>
      </w:r>
    </w:p>
    <w:p>
      <w:pPr>
        <w:numPr>
          <w:ilvl w:val="0"/>
          <w:numId w:val="4"/>
        </w:num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包括运输、保险费、税费、试运行及缺陷的维护等一切费用；</w:t>
      </w:r>
    </w:p>
    <w:p>
      <w:pPr>
        <w:pStyle w:val="8"/>
        <w:numPr>
          <w:ilvl w:val="0"/>
          <w:numId w:val="4"/>
        </w:numPr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最高限价：</w:t>
      </w:r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  <w:t xml:space="preserve"> 64504.00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元。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eastAsia" w:cs="Times New Roman"/>
          <w:b/>
          <w:snapToGrid w:val="0"/>
          <w:kern w:val="0"/>
          <w:sz w:val="24"/>
          <w:szCs w:val="24"/>
          <w:lang w:val="en-US" w:eastAsia="zh-CN"/>
        </w:rPr>
        <w:t>技术参数</w:t>
      </w:r>
    </w:p>
    <w:p>
      <w:pPr>
        <w:pStyle w:val="2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产品型号：戴尔（DELL） Optiplex7000MT Plus</w:t>
      </w:r>
    </w:p>
    <w:p>
      <w:pPr>
        <w:pStyle w:val="2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CPU：I9-13900K</w:t>
      </w:r>
    </w:p>
    <w:p>
      <w:pPr>
        <w:pStyle w:val="2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内存：128G</w:t>
      </w:r>
    </w:p>
    <w:p>
      <w:pPr>
        <w:pStyle w:val="2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固态：2TB固态+8T机械硬盘</w:t>
      </w:r>
    </w:p>
    <w:p>
      <w:pPr>
        <w:pStyle w:val="2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显卡：RTX3060-12G独显 定制</w:t>
      </w: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供应商资格条件</w:t>
      </w:r>
    </w:p>
    <w:p>
      <w:pPr>
        <w:pStyle w:val="8"/>
        <w:ind w:firstLine="48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信用信誉良好，所供设备符合本工程量清单设备技术要求。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响应回执的递交</w:t>
      </w:r>
    </w:p>
    <w:p>
      <w:pPr>
        <w:spacing w:line="360" w:lineRule="auto"/>
        <w:ind w:firstLine="480" w:firstLineChars="200"/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凡有意参加本次采购且具备履行本项目能力的供应商，请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将附于本公告后的响应回执在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2023年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11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月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2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日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16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：00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之前发送至采购人邮箱：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957638088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@</w:t>
      </w:r>
      <w:r>
        <w:rPr>
          <w:rFonts w:hint="eastAsia" w:cs="Times New Roman"/>
          <w:snapToGrid w:val="0"/>
          <w:color w:val="000000"/>
          <w:kern w:val="0"/>
          <w:sz w:val="24"/>
          <w:szCs w:val="24"/>
          <w:lang w:val="en-US" w:eastAsia="zh-CN"/>
        </w:rPr>
        <w:t>qq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.com，逾期无效</w:t>
      </w:r>
      <w:r>
        <w:rPr>
          <w:rFonts w:hint="eastAsia" w:cs="Times New Roman"/>
          <w:snapToGrid w:val="0"/>
          <w:color w:val="000000"/>
          <w:kern w:val="0"/>
          <w:sz w:val="24"/>
          <w:szCs w:val="24"/>
          <w:lang w:eastAsia="zh-CN"/>
        </w:rPr>
        <w:t>，</w:t>
      </w:r>
      <w:r>
        <w:rPr>
          <w:rFonts w:hint="eastAsia"/>
          <w:snapToGrid w:val="0"/>
          <w:color w:val="000000"/>
          <w:kern w:val="0"/>
          <w:sz w:val="24"/>
          <w:lang w:val="en-US" w:eastAsia="zh-CN"/>
        </w:rPr>
        <w:t>回执命名“</w:t>
      </w:r>
      <w:r>
        <w:rPr>
          <w:rFonts w:hint="eastAsia"/>
          <w:snapToGrid w:val="0"/>
          <w:color w:val="FF0000"/>
          <w:kern w:val="0"/>
          <w:sz w:val="24"/>
          <w:lang w:val="en-US" w:eastAsia="zh-CN"/>
        </w:rPr>
        <w:t>XX</w:t>
      </w:r>
      <w:r>
        <w:rPr>
          <w:rFonts w:hint="eastAsia" w:eastAsia="宋体"/>
          <w:snapToGrid w:val="0"/>
          <w:color w:val="FF0000"/>
          <w:kern w:val="0"/>
          <w:sz w:val="24"/>
          <w:lang w:val="en-US" w:eastAsia="zh-CN"/>
        </w:rPr>
        <w:t>项目</w:t>
      </w:r>
      <w:r>
        <w:rPr>
          <w:rFonts w:hint="eastAsia"/>
          <w:snapToGrid w:val="0"/>
          <w:color w:val="FF0000"/>
          <w:kern w:val="0"/>
          <w:sz w:val="24"/>
          <w:lang w:val="en-US" w:eastAsia="zh-CN"/>
        </w:rPr>
        <w:t>xx采购xx供应商响应回执</w:t>
      </w:r>
      <w:r>
        <w:rPr>
          <w:rFonts w:hint="eastAsia"/>
          <w:snapToGrid w:val="0"/>
          <w:color w:val="000000"/>
          <w:kern w:val="0"/>
          <w:sz w:val="24"/>
          <w:lang w:val="en-US" w:eastAsia="zh-CN"/>
        </w:rPr>
        <w:t>”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。采购人在收到响应回执后根据供应商信用信誉等情况进行讨论提议，不再另行发布采购公告。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bookmarkStart w:id="0" w:name="_Toc332965960"/>
      <w:bookmarkStart w:id="1" w:name="_Toc332793891"/>
      <w:bookmarkStart w:id="2" w:name="_Toc332793818"/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联系方式</w:t>
      </w:r>
      <w:bookmarkEnd w:id="0"/>
      <w:bookmarkEnd w:id="1"/>
      <w:bookmarkEnd w:id="2"/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采购人：广东诚泰交通科技发展有限公司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采购人地址：广州市番禺区洛浦街道北环路87号道路研究院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lang w:val="en-US" w:eastAsia="zh-CN"/>
        </w:rPr>
        <w:t>有限公司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二号楼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联  系  人：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卢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工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电      话：020-39185740</w:t>
      </w:r>
    </w:p>
    <w:p>
      <w:pPr>
        <w:topLinePunct/>
        <w:spacing w:line="360" w:lineRule="auto"/>
        <w:jc w:val="right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广东诚泰交通科技发展有限公司</w:t>
      </w:r>
      <w:bookmarkStart w:id="3" w:name="_GoBack"/>
      <w:bookmarkEnd w:id="3"/>
    </w:p>
    <w:p>
      <w:pPr>
        <w:topLinePunct/>
        <w:spacing w:line="360" w:lineRule="auto"/>
        <w:jc w:val="center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 xml:space="preserve">                                              2023年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10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月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31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Book Antiqua">
    <w:panose1 w:val="02040602050305030304"/>
    <w:charset w:val="00"/>
    <w:family w:val="roman"/>
    <w:pitch w:val="default"/>
    <w:sig w:usb0="00000287" w:usb1="00000000" w:usb2="00000000" w:usb3="00000000" w:csb0="2000009F" w:csb1="DFD7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AEB739B"/>
    <w:multiLevelType w:val="singleLevel"/>
    <w:tmpl w:val="AAEB739B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CEC06D5F"/>
    <w:multiLevelType w:val="singleLevel"/>
    <w:tmpl w:val="CEC06D5F"/>
    <w:lvl w:ilvl="0" w:tentative="0">
      <w:start w:val="1"/>
      <w:numFmt w:val="decimal"/>
      <w:suff w:val="nothing"/>
      <w:lvlText w:val="（%1）"/>
      <w:lvlJc w:val="left"/>
    </w:lvl>
  </w:abstractNum>
  <w:abstractNum w:abstractNumId="2">
    <w:nsid w:val="171657A1"/>
    <w:multiLevelType w:val="multilevel"/>
    <w:tmpl w:val="171657A1"/>
    <w:lvl w:ilvl="0" w:tentative="0">
      <w:start w:val="1"/>
      <w:numFmt w:val="decimal"/>
      <w:suff w:val="nothing"/>
      <w:lvlText w:val="%1 "/>
      <w:lvlJc w:val="left"/>
      <w:pPr>
        <w:ind w:left="0" w:firstLine="0"/>
      </w:pPr>
      <w:rPr>
        <w:rFonts w:hint="default" w:ascii="Book Antiqua" w:hAnsi="Book Antiqua" w:eastAsia="黑体" w:cs="Book Antiqua"/>
        <w:b/>
        <w:bCs/>
        <w:i w:val="0"/>
        <w:iCs w:val="0"/>
        <w:caps w:val="0"/>
        <w:strike w:val="0"/>
        <w:dstrike w:val="0"/>
        <w:vanish w:val="0"/>
        <w:color w:val="000000"/>
        <w:sz w:val="144"/>
        <w:szCs w:val="144"/>
        <w:vertAlign w:val="baseline"/>
      </w:rPr>
    </w:lvl>
    <w:lvl w:ilvl="1" w:tentative="0">
      <w:start w:val="1"/>
      <w:numFmt w:val="decimal"/>
      <w:pStyle w:val="4"/>
      <w:suff w:val="nothing"/>
      <w:lvlText w:val="%1.%2 "/>
      <w:lvlJc w:val="left"/>
      <w:pPr>
        <w:ind w:left="0" w:firstLine="0"/>
      </w:pPr>
      <w:rPr>
        <w:rFonts w:hint="default" w:ascii="Book Antiqua" w:hAnsi="Book Antiqua" w:eastAsia="黑体" w:cs="Book Antiqua"/>
        <w:b w:val="0"/>
        <w:bCs/>
        <w:i w:val="0"/>
        <w:iCs w:val="0"/>
        <w:caps w:val="0"/>
        <w:strike w:val="0"/>
        <w:dstrike w:val="0"/>
        <w:snapToGrid w:val="0"/>
        <w:vanish w:val="0"/>
        <w:color w:val="000000"/>
        <w:spacing w:val="0"/>
        <w:kern w:val="0"/>
        <w:sz w:val="36"/>
        <w:szCs w:val="36"/>
        <w:vertAlign w:val="baseline"/>
      </w:rPr>
    </w:lvl>
    <w:lvl w:ilvl="2" w:tentative="0">
      <w:start w:val="1"/>
      <w:numFmt w:val="decimal"/>
      <w:pStyle w:val="5"/>
      <w:suff w:val="nothing"/>
      <w:lvlText w:val="%1.%2.%3 "/>
      <w:lvlJc w:val="left"/>
      <w:pPr>
        <w:ind w:left="142" w:firstLine="0"/>
      </w:pPr>
    </w:lvl>
    <w:lvl w:ilvl="3" w:tentative="0">
      <w:start w:val="1"/>
      <w:numFmt w:val="decimal"/>
      <w:lvlRestart w:val="1"/>
      <w:pStyle w:val="6"/>
      <w:suff w:val="nothing"/>
      <w:lvlText w:val="%1.%2.%3.%4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8"/>
        <w:szCs w:val="28"/>
        <w:vertAlign w:val="baseline"/>
      </w:rPr>
    </w:lvl>
    <w:lvl w:ilvl="4" w:tentative="0">
      <w:start w:val="1"/>
      <w:numFmt w:val="decimal"/>
      <w:lvlRestart w:val="1"/>
      <w:pStyle w:val="7"/>
      <w:suff w:val="nothing"/>
      <w:lvlText w:val="%1.%2.%3.%4.%5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4"/>
        <w:szCs w:val="24"/>
        <w:vertAlign w:val="baseline"/>
      </w:rPr>
    </w:lvl>
    <w:lvl w:ilvl="5" w:tentative="0">
      <w:start w:val="1"/>
      <w:numFmt w:val="none"/>
      <w:pStyle w:val="25"/>
      <w:suff w:val="nothing"/>
      <w:lvlText w:val=""/>
      <w:lvlJc w:val="left"/>
      <w:pPr>
        <w:ind w:left="0" w:firstLine="0"/>
      </w:pPr>
      <w:rPr>
        <w:rFonts w:hint="default" w:ascii="Arial" w:hAnsi="Arial" w:cs="Arial"/>
        <w:b/>
        <w:bCs/>
        <w:i w:val="0"/>
        <w:iCs w:val="0"/>
        <w:caps w:val="0"/>
        <w:strike w:val="0"/>
        <w:dstrike w:val="0"/>
        <w:vanish w:val="0"/>
        <w:color w:val="000000"/>
        <w:sz w:val="20"/>
        <w:szCs w:val="20"/>
        <w:vertAlign w:val="baseline"/>
      </w:rPr>
    </w:lvl>
    <w:lvl w:ilvl="6" w:tentative="0">
      <w:start w:val="1"/>
      <w:numFmt w:val="decimal"/>
      <w:pStyle w:val="29"/>
      <w:lvlText w:val="步骤 %7"/>
      <w:lvlJc w:val="right"/>
      <w:pPr>
        <w:tabs>
          <w:tab w:val="left" w:pos="1701"/>
        </w:tabs>
        <w:ind w:left="1701" w:hanging="159"/>
      </w:pPr>
      <w:rPr>
        <w:rFonts w:hint="default" w:ascii="Book Antiqua" w:hAnsi="Book Antiqua" w:eastAsia="黑体" w:cs="Times New Roman"/>
        <w:b w:val="0"/>
        <w:bCs/>
        <w:i w:val="0"/>
        <w:iCs w:val="0"/>
        <w:color w:val="auto"/>
        <w:sz w:val="21"/>
        <w:szCs w:val="21"/>
      </w:rPr>
    </w:lvl>
    <w:lvl w:ilvl="7" w:tentative="0">
      <w:start w:val="1"/>
      <w:numFmt w:val="decimal"/>
      <w:lvlRestart w:val="1"/>
      <w:pStyle w:val="35"/>
      <w:suff w:val="space"/>
      <w:lvlText w:val="图%1-%8"/>
      <w:lvlJc w:val="left"/>
      <w:pPr>
        <w:ind w:left="1701" w:firstLine="0"/>
      </w:pPr>
      <w:rPr>
        <w:rFonts w:hint="default" w:ascii="Times New Roman" w:hAnsi="Times New Roman" w:eastAsia="黑体" w:cs="Book Antiqua"/>
        <w:b w:val="0"/>
        <w:bCs/>
        <w:i w:val="0"/>
        <w:iCs w:val="0"/>
        <w:strike w:val="0"/>
        <w:dstrike w:val="0"/>
        <w:color w:val="000000"/>
        <w:sz w:val="21"/>
        <w:szCs w:val="21"/>
        <w:vertAlign w:val="baseline"/>
      </w:rPr>
    </w:lvl>
    <w:lvl w:ilvl="8" w:tentative="0">
      <w:start w:val="1"/>
      <w:numFmt w:val="decimal"/>
      <w:lvlRestart w:val="1"/>
      <w:pStyle w:val="26"/>
      <w:suff w:val="space"/>
      <w:lvlText w:val="表%1-%9"/>
      <w:lvlJc w:val="left"/>
      <w:pPr>
        <w:ind w:left="1701" w:firstLine="0"/>
      </w:pPr>
      <w:rPr>
        <w:rFonts w:hint="default" w:ascii="Times New Roman" w:hAnsi="Times New Roman" w:eastAsia="黑体"/>
        <w:b w:val="0"/>
        <w:bCs/>
        <w:i w:val="0"/>
        <w:iCs w:val="0"/>
        <w:color w:val="auto"/>
        <w:sz w:val="21"/>
        <w:szCs w:val="21"/>
      </w:rPr>
    </w:lvl>
  </w:abstractNum>
  <w:abstractNum w:abstractNumId="3">
    <w:nsid w:val="6E230785"/>
    <w:multiLevelType w:val="multilevel"/>
    <w:tmpl w:val="6E230785"/>
    <w:lvl w:ilvl="0" w:tentative="0">
      <w:start w:val="1"/>
      <w:numFmt w:val="bullet"/>
      <w:pStyle w:val="34"/>
      <w:lvlText w:val=""/>
      <w:lvlJc w:val="left"/>
      <w:pPr>
        <w:tabs>
          <w:tab w:val="left" w:pos="170"/>
        </w:tabs>
        <w:ind w:left="170" w:hanging="170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1" w:tentative="0">
      <w:start w:val="1"/>
      <w:numFmt w:val="lowerLetter"/>
      <w:pStyle w:val="31"/>
      <w:lvlText w:val="%2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2" w:tentative="0">
      <w:start w:val="1"/>
      <w:numFmt w:val="bullet"/>
      <w:pStyle w:val="32"/>
      <w:lvlText w:val="−"/>
      <w:lvlJc w:val="left"/>
      <w:pPr>
        <w:tabs>
          <w:tab w:val="left" w:pos="568"/>
        </w:tabs>
        <w:ind w:left="568" w:hanging="284"/>
      </w:pPr>
      <w:rPr>
        <w:rFonts w:hint="default" w:ascii="Times New Roman" w:hAnsi="Times New Roman" w:cs="Times New Roman"/>
        <w:sz w:val="16"/>
        <w:szCs w:val="16"/>
      </w:rPr>
    </w:lvl>
    <w:lvl w:ilvl="3" w:tentative="0">
      <w:start w:val="1"/>
      <w:numFmt w:val="decimal"/>
      <w:pStyle w:val="33"/>
      <w:lvlText w:val="%4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4" w:tentative="0">
      <w:start w:val="1"/>
      <w:numFmt w:val="bullet"/>
      <w:pStyle w:val="38"/>
      <w:lvlText w:val=""/>
      <w:lvlJc w:val="left"/>
      <w:pPr>
        <w:tabs>
          <w:tab w:val="left" w:pos="568"/>
        </w:tabs>
        <w:ind w:left="568" w:hanging="284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5" w:tentative="0">
      <w:start w:val="1"/>
      <w:numFmt w:val="decimal"/>
      <w:pStyle w:val="30"/>
      <w:lvlText w:val="%6."/>
      <w:lvlJc w:val="left"/>
      <w:pPr>
        <w:tabs>
          <w:tab w:val="left" w:pos="1985"/>
        </w:tabs>
        <w:ind w:left="1985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21"/>
        <w:szCs w:val="21"/>
      </w:rPr>
    </w:lvl>
    <w:lvl w:ilvl="6" w:tentative="0">
      <w:start w:val="1"/>
      <w:numFmt w:val="decimal"/>
      <w:pStyle w:val="36"/>
      <w:lvlText w:val="%7."/>
      <w:lvlJc w:val="left"/>
      <w:pPr>
        <w:tabs>
          <w:tab w:val="left" w:pos="2359"/>
        </w:tabs>
        <w:ind w:left="2359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7" w:tentative="0">
      <w:start w:val="1"/>
      <w:numFmt w:val="decimal"/>
      <w:pStyle w:val="37"/>
      <w:lvlText w:val="%8."/>
      <w:lvlJc w:val="left"/>
      <w:pPr>
        <w:tabs>
          <w:tab w:val="left" w:pos="454"/>
        </w:tabs>
        <w:ind w:left="454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8" w:tentative="0">
      <w:start w:val="1"/>
      <w:numFmt w:val="bullet"/>
      <w:lvlText w:val=""/>
      <w:lvlJc w:val="left"/>
      <w:pPr>
        <w:tabs>
          <w:tab w:val="left" w:pos="3780"/>
        </w:tabs>
        <w:ind w:left="3780" w:hanging="420"/>
      </w:pPr>
      <w:rPr>
        <w:rFonts w:hint="default" w:ascii="Wingdings" w:hAnsi="Wingdings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ZTNiMjBiNjE3YmM3NjhiOTI2MTRiZDZjM2I5Y2JlZmMifQ=="/>
  </w:docVars>
  <w:rsids>
    <w:rsidRoot w:val="00172A27"/>
    <w:rsid w:val="00123FE3"/>
    <w:rsid w:val="001301C5"/>
    <w:rsid w:val="00172A27"/>
    <w:rsid w:val="00477707"/>
    <w:rsid w:val="005603E4"/>
    <w:rsid w:val="00791D96"/>
    <w:rsid w:val="009A3C9A"/>
    <w:rsid w:val="00C424AD"/>
    <w:rsid w:val="00CC1A2E"/>
    <w:rsid w:val="00ED32E4"/>
    <w:rsid w:val="00EE2011"/>
    <w:rsid w:val="00FA736A"/>
    <w:rsid w:val="00FC4153"/>
    <w:rsid w:val="00FD7ED5"/>
    <w:rsid w:val="012D66CB"/>
    <w:rsid w:val="014D3BDD"/>
    <w:rsid w:val="02040FDF"/>
    <w:rsid w:val="02083795"/>
    <w:rsid w:val="02BE3126"/>
    <w:rsid w:val="02E72D8C"/>
    <w:rsid w:val="03393105"/>
    <w:rsid w:val="046B1D8B"/>
    <w:rsid w:val="046E3765"/>
    <w:rsid w:val="05FC2DA4"/>
    <w:rsid w:val="06622CB2"/>
    <w:rsid w:val="06A411DD"/>
    <w:rsid w:val="072D08E0"/>
    <w:rsid w:val="083A6841"/>
    <w:rsid w:val="08EE3671"/>
    <w:rsid w:val="09293C1C"/>
    <w:rsid w:val="092A167C"/>
    <w:rsid w:val="0A310FDA"/>
    <w:rsid w:val="0A533E8A"/>
    <w:rsid w:val="0A634ED8"/>
    <w:rsid w:val="0A69025B"/>
    <w:rsid w:val="0AB539B9"/>
    <w:rsid w:val="0B867103"/>
    <w:rsid w:val="0C397098"/>
    <w:rsid w:val="0DA26991"/>
    <w:rsid w:val="0ECB4993"/>
    <w:rsid w:val="112A7044"/>
    <w:rsid w:val="123D1FC9"/>
    <w:rsid w:val="12ED5CBA"/>
    <w:rsid w:val="13AA7D91"/>
    <w:rsid w:val="140B63F8"/>
    <w:rsid w:val="14C447F8"/>
    <w:rsid w:val="156452D7"/>
    <w:rsid w:val="17471A1A"/>
    <w:rsid w:val="176F6C9D"/>
    <w:rsid w:val="17936E30"/>
    <w:rsid w:val="18606150"/>
    <w:rsid w:val="19B32EC3"/>
    <w:rsid w:val="1A071A40"/>
    <w:rsid w:val="1A786886"/>
    <w:rsid w:val="1CC7757C"/>
    <w:rsid w:val="1D5379E4"/>
    <w:rsid w:val="1DC008E5"/>
    <w:rsid w:val="1DD86320"/>
    <w:rsid w:val="1EFF5193"/>
    <w:rsid w:val="1F3E25C9"/>
    <w:rsid w:val="1F8905C9"/>
    <w:rsid w:val="1F9A0F77"/>
    <w:rsid w:val="1FEF3071"/>
    <w:rsid w:val="20205D7D"/>
    <w:rsid w:val="2031368A"/>
    <w:rsid w:val="2039362C"/>
    <w:rsid w:val="217E1CFE"/>
    <w:rsid w:val="24875F4B"/>
    <w:rsid w:val="25D6438C"/>
    <w:rsid w:val="25E92311"/>
    <w:rsid w:val="26445799"/>
    <w:rsid w:val="28126A09"/>
    <w:rsid w:val="29B42C36"/>
    <w:rsid w:val="2A6117E0"/>
    <w:rsid w:val="2A8940C2"/>
    <w:rsid w:val="2A9C2048"/>
    <w:rsid w:val="2B975488"/>
    <w:rsid w:val="2BB05A29"/>
    <w:rsid w:val="2BBE1469"/>
    <w:rsid w:val="2BCA739A"/>
    <w:rsid w:val="2D393A69"/>
    <w:rsid w:val="2E0860D1"/>
    <w:rsid w:val="2E402CEA"/>
    <w:rsid w:val="2E5A20BA"/>
    <w:rsid w:val="2ECB5FE2"/>
    <w:rsid w:val="31F44517"/>
    <w:rsid w:val="325C5786"/>
    <w:rsid w:val="337322A8"/>
    <w:rsid w:val="33D53A32"/>
    <w:rsid w:val="34403FA4"/>
    <w:rsid w:val="34DB5F68"/>
    <w:rsid w:val="35912415"/>
    <w:rsid w:val="371778DF"/>
    <w:rsid w:val="37E62326"/>
    <w:rsid w:val="38A511DA"/>
    <w:rsid w:val="3A1B67E7"/>
    <w:rsid w:val="3A7D6982"/>
    <w:rsid w:val="3C047712"/>
    <w:rsid w:val="3CCC5DA0"/>
    <w:rsid w:val="3CD77495"/>
    <w:rsid w:val="3D4445A5"/>
    <w:rsid w:val="3DC27043"/>
    <w:rsid w:val="3DD1395F"/>
    <w:rsid w:val="3E8C010F"/>
    <w:rsid w:val="3EFD65C9"/>
    <w:rsid w:val="3F1831BA"/>
    <w:rsid w:val="400E2C48"/>
    <w:rsid w:val="403A795B"/>
    <w:rsid w:val="4044389B"/>
    <w:rsid w:val="40C03B09"/>
    <w:rsid w:val="42100EF9"/>
    <w:rsid w:val="42925DB2"/>
    <w:rsid w:val="42D40179"/>
    <w:rsid w:val="434B112E"/>
    <w:rsid w:val="443D1A3B"/>
    <w:rsid w:val="44BB2A3D"/>
    <w:rsid w:val="4504286C"/>
    <w:rsid w:val="46C97C03"/>
    <w:rsid w:val="471A188F"/>
    <w:rsid w:val="472B5FAC"/>
    <w:rsid w:val="483F34F7"/>
    <w:rsid w:val="48AD79E8"/>
    <w:rsid w:val="48F03340"/>
    <w:rsid w:val="4908486B"/>
    <w:rsid w:val="49B06B1E"/>
    <w:rsid w:val="49DC5C4D"/>
    <w:rsid w:val="4A44006F"/>
    <w:rsid w:val="4B3450B1"/>
    <w:rsid w:val="4BAE4378"/>
    <w:rsid w:val="4BFB311F"/>
    <w:rsid w:val="4DA31AFF"/>
    <w:rsid w:val="4DB34E2F"/>
    <w:rsid w:val="4FA7135F"/>
    <w:rsid w:val="50DE6FEF"/>
    <w:rsid w:val="513444D8"/>
    <w:rsid w:val="515756D7"/>
    <w:rsid w:val="52871060"/>
    <w:rsid w:val="52ED4007"/>
    <w:rsid w:val="54210D44"/>
    <w:rsid w:val="54227B28"/>
    <w:rsid w:val="55A27C63"/>
    <w:rsid w:val="55A710AE"/>
    <w:rsid w:val="560F1B9D"/>
    <w:rsid w:val="57BF2D4E"/>
    <w:rsid w:val="58B74CBC"/>
    <w:rsid w:val="59671403"/>
    <w:rsid w:val="598A3C77"/>
    <w:rsid w:val="5B0418D0"/>
    <w:rsid w:val="5B2814D9"/>
    <w:rsid w:val="5D4D1D73"/>
    <w:rsid w:val="5D972077"/>
    <w:rsid w:val="5E8E770E"/>
    <w:rsid w:val="623B7383"/>
    <w:rsid w:val="63166D1A"/>
    <w:rsid w:val="65922BE0"/>
    <w:rsid w:val="65CF770C"/>
    <w:rsid w:val="680622D3"/>
    <w:rsid w:val="6AB242D2"/>
    <w:rsid w:val="6AC87D14"/>
    <w:rsid w:val="6AF27A26"/>
    <w:rsid w:val="6B2D401B"/>
    <w:rsid w:val="6B557E6C"/>
    <w:rsid w:val="6B686E01"/>
    <w:rsid w:val="6C083654"/>
    <w:rsid w:val="6C094604"/>
    <w:rsid w:val="6C751B3B"/>
    <w:rsid w:val="6DC37643"/>
    <w:rsid w:val="6E182D60"/>
    <w:rsid w:val="6E354925"/>
    <w:rsid w:val="6E4A295F"/>
    <w:rsid w:val="6EAE5472"/>
    <w:rsid w:val="6ED924EF"/>
    <w:rsid w:val="6FE03650"/>
    <w:rsid w:val="70926DFA"/>
    <w:rsid w:val="710B2708"/>
    <w:rsid w:val="724471CD"/>
    <w:rsid w:val="734653CB"/>
    <w:rsid w:val="74963E13"/>
    <w:rsid w:val="75292AD1"/>
    <w:rsid w:val="7553467E"/>
    <w:rsid w:val="760D37CC"/>
    <w:rsid w:val="79870010"/>
    <w:rsid w:val="79E2018B"/>
    <w:rsid w:val="7C7F737F"/>
    <w:rsid w:val="7CF20C20"/>
    <w:rsid w:val="7DD345AE"/>
    <w:rsid w:val="7E921C8E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4">
    <w:name w:val="heading 2"/>
    <w:basedOn w:val="1"/>
    <w:next w:val="5"/>
    <w:link w:val="17"/>
    <w:qFormat/>
    <w:uiPriority w:val="0"/>
    <w:pPr>
      <w:keepNext/>
      <w:keepLines/>
      <w:widowControl/>
      <w:numPr>
        <w:ilvl w:val="1"/>
        <w:numId w:val="1"/>
      </w:numPr>
      <w:topLinePunct/>
      <w:adjustRightInd w:val="0"/>
      <w:snapToGrid w:val="0"/>
      <w:spacing w:before="600" w:after="160" w:line="240" w:lineRule="atLeast"/>
      <w:jc w:val="left"/>
      <w:outlineLvl w:val="1"/>
    </w:pPr>
    <w:rPr>
      <w:rFonts w:hint="eastAsia" w:ascii="Book Antiqua" w:hAnsi="Book Antiqua" w:eastAsia="黑体" w:cs="Book Antiqua"/>
      <w:bCs/>
      <w:kern w:val="0"/>
      <w:sz w:val="36"/>
      <w:szCs w:val="36"/>
      <w:lang w:eastAsia="en-US"/>
    </w:rPr>
  </w:style>
  <w:style w:type="paragraph" w:styleId="5">
    <w:name w:val="heading 3"/>
    <w:basedOn w:val="1"/>
    <w:next w:val="1"/>
    <w:link w:val="18"/>
    <w:qFormat/>
    <w:uiPriority w:val="0"/>
    <w:pPr>
      <w:keepNext/>
      <w:keepLines/>
      <w:widowControl/>
      <w:numPr>
        <w:ilvl w:val="2"/>
        <w:numId w:val="1"/>
      </w:numPr>
      <w:topLinePunct/>
      <w:adjustRightInd w:val="0"/>
      <w:snapToGrid w:val="0"/>
      <w:spacing w:before="200" w:after="160" w:line="240" w:lineRule="atLeast"/>
      <w:jc w:val="left"/>
      <w:outlineLvl w:val="2"/>
    </w:pPr>
    <w:rPr>
      <w:rFonts w:hint="eastAsia" w:ascii="Book Antiqua" w:hAnsi="Book Antiqua" w:eastAsia="黑体" w:cs="宋体"/>
      <w:kern w:val="0"/>
      <w:sz w:val="32"/>
      <w:szCs w:val="32"/>
    </w:rPr>
  </w:style>
  <w:style w:type="paragraph" w:styleId="6">
    <w:name w:val="heading 4"/>
    <w:basedOn w:val="1"/>
    <w:next w:val="1"/>
    <w:link w:val="19"/>
    <w:qFormat/>
    <w:uiPriority w:val="0"/>
    <w:pPr>
      <w:keepNext/>
      <w:keepLines/>
      <w:widowControl/>
      <w:numPr>
        <w:ilvl w:val="3"/>
        <w:numId w:val="1"/>
      </w:numPr>
      <w:topLinePunct/>
      <w:adjustRightInd w:val="0"/>
      <w:snapToGrid w:val="0"/>
      <w:spacing w:before="160" w:after="160" w:line="240" w:lineRule="atLeast"/>
      <w:jc w:val="left"/>
      <w:outlineLvl w:val="3"/>
    </w:pPr>
    <w:rPr>
      <w:rFonts w:hint="eastAsia" w:ascii="Book Antiqua" w:hAnsi="Book Antiqua" w:eastAsia="黑体" w:cs="宋体"/>
      <w:kern w:val="0"/>
      <w:sz w:val="28"/>
      <w:szCs w:val="28"/>
    </w:rPr>
  </w:style>
  <w:style w:type="paragraph" w:styleId="7">
    <w:name w:val="heading 5"/>
    <w:basedOn w:val="1"/>
    <w:next w:val="1"/>
    <w:link w:val="20"/>
    <w:qFormat/>
    <w:uiPriority w:val="0"/>
    <w:pPr>
      <w:keepNext/>
      <w:keepLines/>
      <w:widowControl/>
      <w:numPr>
        <w:ilvl w:val="4"/>
        <w:numId w:val="1"/>
      </w:numPr>
      <w:topLinePunct/>
      <w:adjustRightInd w:val="0"/>
      <w:snapToGrid w:val="0"/>
      <w:spacing w:before="160" w:after="160" w:line="240" w:lineRule="atLeast"/>
      <w:jc w:val="left"/>
      <w:outlineLvl w:val="4"/>
    </w:pPr>
    <w:rPr>
      <w:rFonts w:hint="eastAsia" w:ascii="Book Antiqua" w:hAnsi="Book Antiqua" w:eastAsia="黑体" w:cs="宋体"/>
      <w:kern w:val="0"/>
      <w:sz w:val="24"/>
    </w:rPr>
  </w:style>
  <w:style w:type="character" w:default="1" w:styleId="14">
    <w:name w:val="Default Paragraph Font"/>
    <w:semiHidden/>
    <w:unhideWhenUsed/>
    <w:qFormat/>
    <w:uiPriority w:val="1"/>
  </w:style>
  <w:style w:type="table" w:default="1" w:styleId="1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unhideWhenUsed/>
    <w:qFormat/>
    <w:uiPriority w:val="99"/>
    <w:pPr>
      <w:widowControl w:val="0"/>
      <w:snapToGrid/>
      <w:spacing w:after="120" w:line="240" w:lineRule="auto"/>
      <w:ind w:left="420" w:leftChars="200" w:firstLine="420" w:firstLineChars="200"/>
    </w:pPr>
    <w:rPr>
      <w:rFonts w:asciiTheme="minorHAnsi" w:hAnsiTheme="minorHAnsi" w:eastAsiaTheme="minorEastAsia"/>
      <w:spacing w:val="0"/>
      <w:sz w:val="21"/>
      <w:szCs w:val="24"/>
    </w:rPr>
  </w:style>
  <w:style w:type="paragraph" w:styleId="3">
    <w:name w:val="Body Text Indent"/>
    <w:basedOn w:val="1"/>
    <w:qFormat/>
    <w:uiPriority w:val="0"/>
    <w:pPr>
      <w:spacing w:after="120"/>
      <w:ind w:left="420" w:leftChars="200"/>
    </w:pPr>
    <w:rPr>
      <w:lang w:val="zh-CN"/>
    </w:rPr>
  </w:style>
  <w:style w:type="paragraph" w:styleId="8">
    <w:name w:val="Normal Indent"/>
    <w:basedOn w:val="1"/>
    <w:qFormat/>
    <w:uiPriority w:val="99"/>
    <w:pPr>
      <w:ind w:firstLine="420" w:firstLineChars="200"/>
    </w:pPr>
  </w:style>
  <w:style w:type="paragraph" w:styleId="9">
    <w:name w:val="Plain Text"/>
    <w:basedOn w:val="1"/>
    <w:next w:val="1"/>
    <w:qFormat/>
    <w:uiPriority w:val="0"/>
    <w:rPr>
      <w:rFonts w:ascii="宋体" w:hAnsi="Courier New"/>
      <w:szCs w:val="20"/>
    </w:rPr>
  </w:style>
  <w:style w:type="paragraph" w:styleId="10">
    <w:name w:val="Balloon Text"/>
    <w:basedOn w:val="1"/>
    <w:link w:val="39"/>
    <w:qFormat/>
    <w:uiPriority w:val="0"/>
    <w:rPr>
      <w:sz w:val="18"/>
      <w:szCs w:val="18"/>
    </w:rPr>
  </w:style>
  <w:style w:type="paragraph" w:styleId="11">
    <w:name w:val="footer"/>
    <w:basedOn w:val="1"/>
    <w:link w:val="16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2">
    <w:name w:val="header"/>
    <w:basedOn w:val="1"/>
    <w:link w:val="15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15">
    <w:name w:val="页眉 Char"/>
    <w:basedOn w:val="14"/>
    <w:link w:val="12"/>
    <w:qFormat/>
    <w:uiPriority w:val="0"/>
    <w:rPr>
      <w:kern w:val="2"/>
      <w:sz w:val="18"/>
      <w:szCs w:val="18"/>
    </w:rPr>
  </w:style>
  <w:style w:type="character" w:customStyle="1" w:styleId="16">
    <w:name w:val="页脚 Char"/>
    <w:basedOn w:val="14"/>
    <w:link w:val="11"/>
    <w:qFormat/>
    <w:uiPriority w:val="0"/>
    <w:rPr>
      <w:kern w:val="2"/>
      <w:sz w:val="18"/>
      <w:szCs w:val="18"/>
    </w:rPr>
  </w:style>
  <w:style w:type="character" w:customStyle="1" w:styleId="17">
    <w:name w:val="标题 2 Char"/>
    <w:basedOn w:val="14"/>
    <w:link w:val="4"/>
    <w:qFormat/>
    <w:uiPriority w:val="0"/>
    <w:rPr>
      <w:rFonts w:ascii="Book Antiqua" w:hAnsi="Book Antiqua" w:eastAsia="黑体" w:cs="Book Antiqua"/>
      <w:bCs/>
      <w:sz w:val="36"/>
      <w:szCs w:val="36"/>
      <w:lang w:eastAsia="en-US"/>
    </w:rPr>
  </w:style>
  <w:style w:type="character" w:customStyle="1" w:styleId="18">
    <w:name w:val="标题 3 Char"/>
    <w:basedOn w:val="14"/>
    <w:link w:val="5"/>
    <w:qFormat/>
    <w:uiPriority w:val="0"/>
    <w:rPr>
      <w:rFonts w:ascii="Book Antiqua" w:hAnsi="Book Antiqua" w:eastAsia="黑体" w:cs="宋体"/>
      <w:sz w:val="32"/>
      <w:szCs w:val="32"/>
    </w:rPr>
  </w:style>
  <w:style w:type="character" w:customStyle="1" w:styleId="19">
    <w:name w:val="标题 4 Char"/>
    <w:basedOn w:val="14"/>
    <w:link w:val="6"/>
    <w:qFormat/>
    <w:uiPriority w:val="0"/>
    <w:rPr>
      <w:rFonts w:ascii="Book Antiqua" w:hAnsi="Book Antiqua" w:eastAsia="黑体" w:cs="宋体"/>
      <w:sz w:val="28"/>
      <w:szCs w:val="28"/>
    </w:rPr>
  </w:style>
  <w:style w:type="character" w:customStyle="1" w:styleId="20">
    <w:name w:val="标题 5 Char"/>
    <w:basedOn w:val="14"/>
    <w:link w:val="7"/>
    <w:qFormat/>
    <w:uiPriority w:val="0"/>
    <w:rPr>
      <w:rFonts w:ascii="Book Antiqua" w:hAnsi="Book Antiqua" w:eastAsia="黑体" w:cs="宋体"/>
      <w:sz w:val="24"/>
      <w:szCs w:val="24"/>
    </w:rPr>
  </w:style>
  <w:style w:type="paragraph" w:styleId="21">
    <w:name w:val="List Paragraph"/>
    <w:basedOn w:val="1"/>
    <w:link w:val="22"/>
    <w:qFormat/>
    <w:uiPriority w:val="34"/>
    <w:pPr>
      <w:ind w:firstLine="420" w:firstLineChars="200"/>
    </w:pPr>
    <w:rPr>
      <w:rFonts w:asciiTheme="minorHAnsi" w:hAnsiTheme="minorHAnsi" w:eastAsiaTheme="minorEastAsia" w:cstheme="minorBidi"/>
      <w:szCs w:val="22"/>
    </w:rPr>
  </w:style>
  <w:style w:type="character" w:customStyle="1" w:styleId="22">
    <w:name w:val="列出段落 Char"/>
    <w:link w:val="21"/>
    <w:qFormat/>
    <w:uiPriority w:val="34"/>
    <w:rPr>
      <w:rFonts w:asciiTheme="minorHAnsi" w:hAnsiTheme="minorHAnsi" w:eastAsiaTheme="minorEastAsia" w:cstheme="minorBidi"/>
      <w:kern w:val="2"/>
      <w:sz w:val="21"/>
      <w:szCs w:val="22"/>
    </w:rPr>
  </w:style>
  <w:style w:type="character" w:customStyle="1" w:styleId="23">
    <w:name w:val="Item Step in table Char Char"/>
    <w:link w:val="24"/>
    <w:qFormat/>
    <w:uiPriority w:val="0"/>
    <w:rPr>
      <w:rFonts w:cs="Arial"/>
      <w:bCs/>
      <w:szCs w:val="28"/>
    </w:rPr>
  </w:style>
  <w:style w:type="paragraph" w:customStyle="1" w:styleId="24">
    <w:name w:val="Item Step in table"/>
    <w:basedOn w:val="7"/>
    <w:link w:val="23"/>
    <w:qFormat/>
    <w:uiPriority w:val="0"/>
    <w:pPr>
      <w:numPr>
        <w:ilvl w:val="0"/>
        <w:numId w:val="0"/>
      </w:numPr>
      <w:tabs>
        <w:tab w:val="left" w:pos="420"/>
      </w:tabs>
      <w:spacing w:before="80" w:after="80" w:line="240" w:lineRule="auto"/>
      <w:ind w:left="420" w:hanging="420"/>
    </w:pPr>
    <w:rPr>
      <w:rFonts w:hint="default" w:ascii="Times New Roman" w:hAnsi="Times New Roman" w:eastAsia="宋体" w:cs="Arial"/>
      <w:bCs/>
      <w:sz w:val="20"/>
      <w:szCs w:val="28"/>
    </w:rPr>
  </w:style>
  <w:style w:type="paragraph" w:customStyle="1" w:styleId="25">
    <w:name w:val="Block Label"/>
    <w:basedOn w:val="1"/>
    <w:next w:val="1"/>
    <w:qFormat/>
    <w:uiPriority w:val="0"/>
    <w:pPr>
      <w:keepNext/>
      <w:keepLines/>
      <w:widowControl/>
      <w:numPr>
        <w:ilvl w:val="5"/>
        <w:numId w:val="1"/>
      </w:numPr>
      <w:topLinePunct/>
      <w:adjustRightInd w:val="0"/>
      <w:snapToGrid w:val="0"/>
      <w:spacing w:before="300" w:after="80" w:line="240" w:lineRule="atLeast"/>
      <w:jc w:val="left"/>
    </w:pPr>
    <w:rPr>
      <w:rFonts w:hint="eastAsia" w:ascii="Book Antiqua" w:hAnsi="Book Antiqua" w:eastAsia="黑体" w:cs="Book Antiqua"/>
      <w:bCs/>
      <w:kern w:val="0"/>
      <w:sz w:val="26"/>
      <w:szCs w:val="26"/>
    </w:rPr>
  </w:style>
  <w:style w:type="paragraph" w:customStyle="1" w:styleId="26">
    <w:name w:val="Table Description"/>
    <w:basedOn w:val="1"/>
    <w:next w:val="1"/>
    <w:qFormat/>
    <w:uiPriority w:val="0"/>
    <w:pPr>
      <w:keepNext/>
      <w:widowControl/>
      <w:numPr>
        <w:ilvl w:val="8"/>
        <w:numId w:val="1"/>
      </w:numPr>
      <w:topLinePunct/>
      <w:adjustRightInd w:val="0"/>
      <w:snapToGrid w:val="0"/>
      <w:spacing w:before="320" w:after="80" w:line="240" w:lineRule="atLeast"/>
      <w:jc w:val="left"/>
    </w:pPr>
    <w:rPr>
      <w:rFonts w:hint="eastAsia" w:eastAsia="黑体" w:cs="Arial"/>
      <w:spacing w:val="-4"/>
      <w:szCs w:val="21"/>
    </w:rPr>
  </w:style>
  <w:style w:type="character" w:customStyle="1" w:styleId="27">
    <w:name w:val="Table Text Char"/>
    <w:link w:val="28"/>
    <w:qFormat/>
    <w:uiPriority w:val="0"/>
    <w:rPr>
      <w:rFonts w:cs="Arial"/>
      <w:szCs w:val="21"/>
    </w:rPr>
  </w:style>
  <w:style w:type="paragraph" w:customStyle="1" w:styleId="28">
    <w:name w:val="Table Text"/>
    <w:basedOn w:val="1"/>
    <w:link w:val="27"/>
    <w:qFormat/>
    <w:uiPriority w:val="0"/>
    <w:pPr>
      <w:topLinePunct/>
      <w:adjustRightInd w:val="0"/>
      <w:snapToGrid w:val="0"/>
      <w:spacing w:before="80" w:after="80" w:line="240" w:lineRule="atLeast"/>
      <w:jc w:val="left"/>
    </w:pPr>
    <w:rPr>
      <w:rFonts w:cs="Arial"/>
      <w:kern w:val="0"/>
      <w:sz w:val="20"/>
      <w:szCs w:val="21"/>
    </w:rPr>
  </w:style>
  <w:style w:type="paragraph" w:customStyle="1" w:styleId="29">
    <w:name w:val="Step"/>
    <w:basedOn w:val="1"/>
    <w:qFormat/>
    <w:uiPriority w:val="0"/>
    <w:pPr>
      <w:widowControl/>
      <w:numPr>
        <w:ilvl w:val="6"/>
        <w:numId w:val="1"/>
      </w:numPr>
      <w:topLinePunct/>
      <w:adjustRightInd w:val="0"/>
      <w:snapToGrid w:val="0"/>
      <w:spacing w:before="160" w:after="160" w:line="240" w:lineRule="atLeast"/>
      <w:jc w:val="left"/>
    </w:pPr>
    <w:rPr>
      <w:rFonts w:hint="eastAsia" w:cs="Arial"/>
      <w:snapToGrid w:val="0"/>
      <w:kern w:val="0"/>
      <w:szCs w:val="21"/>
    </w:rPr>
  </w:style>
  <w:style w:type="paragraph" w:customStyle="1" w:styleId="30">
    <w:name w:val="CAUTION Text Step"/>
    <w:basedOn w:val="1"/>
    <w:qFormat/>
    <w:uiPriority w:val="0"/>
    <w:pPr>
      <w:keepNext/>
      <w:keepLines/>
      <w:widowControl/>
      <w:numPr>
        <w:ilvl w:val="5"/>
        <w:numId w:val="2"/>
      </w:numPr>
      <w:pBdr>
        <w:bottom w:val="single" w:color="auto" w:sz="12" w:space="4"/>
      </w:pBdr>
      <w:topLinePunct/>
      <w:adjustRightInd w:val="0"/>
      <w:snapToGrid w:val="0"/>
      <w:spacing w:before="80" w:after="80" w:line="240" w:lineRule="atLeast"/>
      <w:jc w:val="left"/>
    </w:pPr>
    <w:rPr>
      <w:rFonts w:hint="eastAsia" w:eastAsia="楷体_GB2312" w:cs="Arial"/>
      <w:iCs/>
      <w:szCs w:val="21"/>
    </w:rPr>
  </w:style>
  <w:style w:type="paragraph" w:customStyle="1" w:styleId="31">
    <w:name w:val="Sub Item Step in Table"/>
    <w:qFormat/>
    <w:uiPriority w:val="0"/>
    <w:pPr>
      <w:numPr>
        <w:ilvl w:val="1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2">
    <w:name w:val="Sub Item List in Table"/>
    <w:basedOn w:val="1"/>
    <w:qFormat/>
    <w:uiPriority w:val="0"/>
    <w:pPr>
      <w:widowControl/>
      <w:numPr>
        <w:ilvl w:val="2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paragraph" w:customStyle="1" w:styleId="33">
    <w:name w:val="Sub Item Step in Table List"/>
    <w:qFormat/>
    <w:uiPriority w:val="0"/>
    <w:pPr>
      <w:numPr>
        <w:ilvl w:val="3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4">
    <w:name w:val="Item List in Table"/>
    <w:basedOn w:val="1"/>
    <w:qFormat/>
    <w:uiPriority w:val="99"/>
    <w:pPr>
      <w:widowControl/>
      <w:numPr>
        <w:ilvl w:val="0"/>
        <w:numId w:val="2"/>
      </w:numPr>
      <w:tabs>
        <w:tab w:val="left" w:pos="284"/>
      </w:tabs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kern w:val="0"/>
      <w:szCs w:val="21"/>
    </w:rPr>
  </w:style>
  <w:style w:type="paragraph" w:customStyle="1" w:styleId="35">
    <w:name w:val="Figure Description"/>
    <w:next w:val="1"/>
    <w:qFormat/>
    <w:uiPriority w:val="0"/>
    <w:pPr>
      <w:keepNext/>
      <w:numPr>
        <w:ilvl w:val="7"/>
        <w:numId w:val="1"/>
      </w:numPr>
      <w:adjustRightInd w:val="0"/>
      <w:snapToGrid w:val="0"/>
      <w:spacing w:before="320" w:after="80" w:line="240" w:lineRule="atLeast"/>
    </w:pPr>
    <w:rPr>
      <w:rFonts w:ascii="Times New Roman" w:hAnsi="Times New Roman" w:eastAsia="黑体" w:cs="Arial"/>
      <w:spacing w:val="-4"/>
      <w:kern w:val="2"/>
      <w:sz w:val="21"/>
      <w:szCs w:val="21"/>
      <w:lang w:val="en-US" w:eastAsia="zh-CN" w:bidi="ar-SA"/>
    </w:rPr>
  </w:style>
  <w:style w:type="paragraph" w:customStyle="1" w:styleId="36">
    <w:name w:val="Notes Text Step"/>
    <w:basedOn w:val="30"/>
    <w:qFormat/>
    <w:uiPriority w:val="0"/>
    <w:pPr>
      <w:numPr>
        <w:ilvl w:val="6"/>
      </w:numPr>
      <w:pBdr>
        <w:bottom w:val="none" w:color="auto" w:sz="0" w:space="0"/>
      </w:pBdr>
      <w:spacing w:before="40" w:line="200" w:lineRule="atLeast"/>
    </w:pPr>
    <w:rPr>
      <w:sz w:val="18"/>
      <w:szCs w:val="18"/>
    </w:rPr>
  </w:style>
  <w:style w:type="paragraph" w:customStyle="1" w:styleId="37">
    <w:name w:val="Notes Text Step in Table"/>
    <w:qFormat/>
    <w:uiPriority w:val="0"/>
    <w:pPr>
      <w:numPr>
        <w:ilvl w:val="7"/>
        <w:numId w:val="2"/>
      </w:numPr>
      <w:spacing w:before="40" w:after="80" w:line="200" w:lineRule="atLeast"/>
    </w:pPr>
    <w:rPr>
      <w:rFonts w:ascii="Times New Roman" w:hAnsi="Times New Roman" w:eastAsia="楷体_GB2312" w:cs="楷体_GB2312"/>
      <w:sz w:val="18"/>
      <w:szCs w:val="18"/>
      <w:lang w:val="en-US" w:eastAsia="zh-CN" w:bidi="ar-SA"/>
    </w:rPr>
  </w:style>
  <w:style w:type="paragraph" w:customStyle="1" w:styleId="38">
    <w:name w:val="Sub Item List in Table Step"/>
    <w:basedOn w:val="1"/>
    <w:qFormat/>
    <w:uiPriority w:val="0"/>
    <w:pPr>
      <w:widowControl/>
      <w:numPr>
        <w:ilvl w:val="4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character" w:customStyle="1" w:styleId="39">
    <w:name w:val="批注框文本 Char"/>
    <w:basedOn w:val="14"/>
    <w:link w:val="10"/>
    <w:qFormat/>
    <w:uiPriority w:val="0"/>
    <w:rPr>
      <w:kern w:val="2"/>
      <w:sz w:val="18"/>
      <w:szCs w:val="18"/>
    </w:rPr>
  </w:style>
  <w:style w:type="paragraph" w:customStyle="1" w:styleId="40">
    <w:name w:val="样式 宋体 小四 行距: 1.5 倍行距 首行缩进:  2 字符"/>
    <w:basedOn w:val="1"/>
    <w:qFormat/>
    <w:uiPriority w:val="99"/>
    <w:pPr>
      <w:spacing w:line="360" w:lineRule="auto"/>
      <w:ind w:firstLine="480" w:firstLineChars="200"/>
    </w:pPr>
    <w:rPr>
      <w:rFonts w:ascii="Times New Roman" w:hAnsi="Times New Roman" w:cs="宋体"/>
    </w:rPr>
  </w:style>
  <w:style w:type="character" w:customStyle="1" w:styleId="41">
    <w:name w:val="font21"/>
    <w:basedOn w:val="14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42">
    <w:name w:val="font31"/>
    <w:basedOn w:val="14"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653</Words>
  <Characters>801</Characters>
  <Lines>61</Lines>
  <Paragraphs>17</Paragraphs>
  <TotalTime>1</TotalTime>
  <ScaleCrop>false</ScaleCrop>
  <LinksUpToDate>false</LinksUpToDate>
  <CharactersWithSpaces>874</CharactersWithSpaces>
  <Application>WPS Office_11.1.0.14036_F1E327BC-269C-435d-A152-05C5408002CA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卢斌</cp:lastModifiedBy>
  <cp:lastPrinted>2022-10-20T06:50:00Z</cp:lastPrinted>
  <dcterms:modified xsi:type="dcterms:W3CDTF">2023-10-31T03:07:32Z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B75484C30A0D48A998196F431A9A3E69</vt:lpwstr>
  </property>
</Properties>
</file>