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广州交投集团营运道路2023-2026年度机电养护综合管养项目-广州至河源高速公路 (广州段)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三车道门架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、镀锌钢管等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广州交投集团营运道路2023-2026年度机电养护综合管养项目-广州至河源高速公路 (广州段)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508-47-3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三车道门架（含横梁、爬梯、避雷针等）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508-47-20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镀锌钢管（桥梁段外挂）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SC89镀锌钢管、壁厚3.5mm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508-47-21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钢管托架（桥梁段外挂）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抱箍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143031.00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55C1B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C37AFB"/>
    <w:rsid w:val="33D53A32"/>
    <w:rsid w:val="34403FA4"/>
    <w:rsid w:val="34DB5F68"/>
    <w:rsid w:val="35912415"/>
    <w:rsid w:val="371778DF"/>
    <w:rsid w:val="37E62326"/>
    <w:rsid w:val="38A511DA"/>
    <w:rsid w:val="39F71B80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3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2023-10-27T06:29:59Z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