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(广州段)、广州增城至从化高速公路(含街口支线)、广州增城沙庄至花都北兴公路二期工程(荔城至花都北兴段)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隧道报警器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(广州段)、广州增城至从化高速公路(含街口支线)、广州增城沙庄至花都北兴公路二期工程(荔城至花都北兴段)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543"/>
        <w:gridCol w:w="1802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508-71-1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隧道报警器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200W、爆闪灯、分段控制、便携式移动带锂电池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、32路时控（广河高速路段）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508-71-1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隧道报警器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200W、爆闪灯、分段控制、便携式移动带锂电池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、32路时控</w:t>
            </w:r>
          </w:p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/>
                <w:szCs w:val="21"/>
                <w:lang w:val="en-US" w:eastAsia="zh-CN"/>
              </w:rPr>
              <w:t>（增从高速路段）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508-71-1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隧道报警器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200W、爆闪灯、分段控制、便携式移动带锂电池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、32路时控</w:t>
            </w:r>
            <w:bookmarkStart w:id="3" w:name="_GoBack"/>
            <w:bookmarkEnd w:id="3"/>
          </w:p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/>
                <w:szCs w:val="21"/>
                <w:lang w:val="en-US" w:eastAsia="zh-CN"/>
              </w:rPr>
              <w:t>（北三环路段）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44226.00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2023-10-11T08:17:50Z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