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广州至河源高速公路 (广州段)、广州增城沙庄至花都北兴公路二期工程(荔城至花都北兴段)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交换机、光端机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36C5710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2023-09-19T06:56:20Z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