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仿宋_GB2312" w:cs="Times New Roman"/>
          <w:b/>
          <w:color w:val="000000"/>
          <w:sz w:val="32"/>
          <w:szCs w:val="32"/>
        </w:rPr>
      </w:pPr>
      <w:r>
        <w:rPr>
          <w:rFonts w:hint="eastAsia" w:ascii="Times New Roman" w:hAnsi="Times New Roman" w:eastAsia="仿宋_GB2312" w:cs="Times New Roman"/>
          <w:b/>
          <w:color w:val="000000"/>
          <w:sz w:val="32"/>
          <w:szCs w:val="32"/>
        </w:rPr>
        <w:t>汕昆高速公路揭阳新亨至梅州畲江段及梅汕高速公路梅州程江至畲江段改扩建工程TX3标</w:t>
      </w:r>
    </w:p>
    <w:p>
      <w:pPr>
        <w:spacing w:line="360" w:lineRule="auto"/>
        <w:jc w:val="center"/>
        <w:outlineLvl w:val="1"/>
        <w:rPr>
          <w:rFonts w:eastAsia="仿宋_GB2312"/>
          <w:b/>
          <w:color w:val="000000"/>
          <w:sz w:val="32"/>
          <w:szCs w:val="32"/>
        </w:rPr>
      </w:pPr>
      <w:r>
        <w:rPr>
          <w:rFonts w:hint="eastAsia" w:eastAsia="仿宋_GB2312"/>
          <w:b/>
          <w:color w:val="000000"/>
          <w:sz w:val="32"/>
          <w:szCs w:val="32"/>
          <w:lang w:eastAsia="zh-CN"/>
        </w:rPr>
        <w:t>太阳能供电设备</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rPr>
        <w:t>汕昆高速公路揭阳新亨至梅州畲江段及梅汕高速公路梅州程江至畲江段改扩建工程TX3标</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lang w:eastAsia="zh-CN"/>
        </w:rPr>
        <w:t>梅州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4"/>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2296"/>
        <w:gridCol w:w="1115"/>
        <w:gridCol w:w="741"/>
        <w:gridCol w:w="989"/>
        <w:gridCol w:w="28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142" w:type="dxa"/>
            <w:shd w:val="clear" w:color="auto" w:fill="auto"/>
            <w:vAlign w:val="center"/>
          </w:tcPr>
          <w:p>
            <w:pPr>
              <w:spacing w:line="360" w:lineRule="auto"/>
              <w:jc w:val="center"/>
              <w:rPr>
                <w:szCs w:val="21"/>
              </w:rPr>
            </w:pPr>
            <w:r>
              <w:rPr>
                <w:szCs w:val="21"/>
              </w:rPr>
              <w:t>序号</w:t>
            </w:r>
          </w:p>
        </w:tc>
        <w:tc>
          <w:tcPr>
            <w:tcW w:w="2296" w:type="dxa"/>
            <w:shd w:val="clear" w:color="auto" w:fill="auto"/>
            <w:vAlign w:val="center"/>
          </w:tcPr>
          <w:p>
            <w:pPr>
              <w:spacing w:line="360" w:lineRule="auto"/>
              <w:jc w:val="center"/>
              <w:rPr>
                <w:szCs w:val="21"/>
              </w:rPr>
            </w:pPr>
            <w:r>
              <w:rPr>
                <w:szCs w:val="21"/>
              </w:rPr>
              <w:t>材料名称</w:t>
            </w:r>
          </w:p>
        </w:tc>
        <w:tc>
          <w:tcPr>
            <w:tcW w:w="1115" w:type="dxa"/>
            <w:shd w:val="clear" w:color="auto" w:fill="auto"/>
            <w:vAlign w:val="center"/>
          </w:tcPr>
          <w:p>
            <w:pPr>
              <w:spacing w:line="360" w:lineRule="auto"/>
              <w:jc w:val="center"/>
              <w:rPr>
                <w:szCs w:val="21"/>
              </w:rPr>
            </w:pPr>
            <w:r>
              <w:rPr>
                <w:szCs w:val="21"/>
              </w:rPr>
              <w:t>品牌/型号</w:t>
            </w:r>
          </w:p>
        </w:tc>
        <w:tc>
          <w:tcPr>
            <w:tcW w:w="741" w:type="dxa"/>
            <w:shd w:val="clear" w:color="auto" w:fill="auto"/>
            <w:vAlign w:val="center"/>
          </w:tcPr>
          <w:p>
            <w:pPr>
              <w:spacing w:line="360" w:lineRule="auto"/>
              <w:jc w:val="center"/>
              <w:rPr>
                <w:szCs w:val="21"/>
              </w:rPr>
            </w:pPr>
            <w:r>
              <w:rPr>
                <w:szCs w:val="21"/>
              </w:rPr>
              <w:t>单位</w:t>
            </w:r>
          </w:p>
        </w:tc>
        <w:tc>
          <w:tcPr>
            <w:tcW w:w="989" w:type="dxa"/>
            <w:shd w:val="clear" w:color="auto" w:fill="auto"/>
            <w:vAlign w:val="center"/>
          </w:tcPr>
          <w:p>
            <w:pPr>
              <w:spacing w:line="360" w:lineRule="auto"/>
              <w:jc w:val="center"/>
              <w:rPr>
                <w:szCs w:val="21"/>
              </w:rPr>
            </w:pPr>
            <w:r>
              <w:rPr>
                <w:szCs w:val="21"/>
              </w:rPr>
              <w:t>数量</w:t>
            </w:r>
          </w:p>
        </w:tc>
        <w:tc>
          <w:tcPr>
            <w:tcW w:w="2822" w:type="dxa"/>
            <w:shd w:val="clear" w:color="auto" w:fill="auto"/>
            <w:vAlign w:val="center"/>
          </w:tcPr>
          <w:p>
            <w:pPr>
              <w:spacing w:line="36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142" w:type="dxa"/>
            <w:shd w:val="clear" w:color="auto" w:fill="auto"/>
            <w:vAlign w:val="center"/>
          </w:tcPr>
          <w:p>
            <w:pPr>
              <w:spacing w:line="360" w:lineRule="auto"/>
              <w:jc w:val="center"/>
              <w:rPr>
                <w:rFonts w:hint="default"/>
                <w:szCs w:val="21"/>
                <w:lang w:val="en-US"/>
              </w:rPr>
            </w:pPr>
            <w:r>
              <w:rPr>
                <w:rFonts w:hint="eastAsia"/>
                <w:szCs w:val="21"/>
                <w:lang w:val="en-US" w:eastAsia="zh-CN"/>
              </w:rPr>
              <w:t>804-4-3-1</w:t>
            </w:r>
          </w:p>
        </w:tc>
        <w:tc>
          <w:tcPr>
            <w:tcW w:w="2296" w:type="dxa"/>
            <w:shd w:val="clear" w:color="auto" w:fill="auto"/>
            <w:vAlign w:val="center"/>
          </w:tcPr>
          <w:p>
            <w:pPr>
              <w:spacing w:line="360" w:lineRule="auto"/>
              <w:jc w:val="center"/>
              <w:rPr>
                <w:rFonts w:hint="default"/>
                <w:szCs w:val="21"/>
                <w:lang w:val="en-US"/>
              </w:rPr>
            </w:pPr>
            <w:r>
              <w:rPr>
                <w:rFonts w:hint="eastAsia"/>
                <w:szCs w:val="21"/>
                <w:lang w:val="en-US" w:eastAsia="zh-CN"/>
              </w:rPr>
              <w:t>太阳能供电设备（200Ah×8、300Wp×4）</w:t>
            </w:r>
          </w:p>
        </w:tc>
        <w:tc>
          <w:tcPr>
            <w:tcW w:w="1115" w:type="dxa"/>
            <w:shd w:val="clear" w:color="auto" w:fill="auto"/>
            <w:vAlign w:val="center"/>
          </w:tcPr>
          <w:p>
            <w:pPr>
              <w:spacing w:line="360" w:lineRule="auto"/>
              <w:jc w:val="center"/>
              <w:rPr>
                <w:szCs w:val="21"/>
              </w:rPr>
            </w:pPr>
          </w:p>
        </w:tc>
        <w:tc>
          <w:tcPr>
            <w:tcW w:w="741" w:type="dxa"/>
            <w:shd w:val="clear" w:color="auto" w:fill="auto"/>
            <w:vAlign w:val="center"/>
          </w:tcPr>
          <w:p>
            <w:pPr>
              <w:spacing w:line="360" w:lineRule="auto"/>
              <w:jc w:val="center"/>
              <w:rPr>
                <w:szCs w:val="21"/>
              </w:rPr>
            </w:pPr>
            <w:r>
              <w:rPr>
                <w:rFonts w:hint="eastAsia"/>
                <w:szCs w:val="21"/>
                <w:lang w:val="en-US" w:eastAsia="zh-CN"/>
              </w:rPr>
              <w:t>套</w:t>
            </w:r>
          </w:p>
        </w:tc>
        <w:tc>
          <w:tcPr>
            <w:tcW w:w="989" w:type="dxa"/>
            <w:shd w:val="clear" w:color="auto" w:fill="auto"/>
            <w:vAlign w:val="center"/>
          </w:tcPr>
          <w:p>
            <w:pPr>
              <w:spacing w:line="360" w:lineRule="auto"/>
              <w:jc w:val="center"/>
              <w:rPr>
                <w:rFonts w:hint="eastAsia"/>
                <w:szCs w:val="21"/>
                <w:lang w:val="en-US" w:eastAsia="zh-CN"/>
              </w:rPr>
            </w:pPr>
            <w:r>
              <w:rPr>
                <w:rFonts w:hint="eastAsia"/>
                <w:szCs w:val="21"/>
                <w:lang w:val="en-US" w:eastAsia="zh-CN"/>
              </w:rPr>
              <w:t>38</w:t>
            </w:r>
          </w:p>
        </w:tc>
        <w:tc>
          <w:tcPr>
            <w:tcW w:w="2822" w:type="dxa"/>
            <w:shd w:val="clear" w:color="auto" w:fill="auto"/>
            <w:vAlign w:val="center"/>
          </w:tcPr>
          <w:p>
            <w:pPr>
              <w:spacing w:line="360" w:lineRule="auto"/>
              <w:jc w:val="center"/>
              <w:rPr>
                <w:rFonts w:hint="default" w:eastAsia="宋体"/>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指导</w:t>
      </w:r>
      <w:r>
        <w:rPr>
          <w:bCs/>
          <w:snapToGrid w:val="0"/>
          <w:kern w:val="0"/>
          <w:sz w:val="24"/>
        </w:rPr>
        <w:t>安装调试</w:t>
      </w:r>
      <w:r>
        <w:rPr>
          <w:rFonts w:hint="eastAsia"/>
          <w:bCs/>
          <w:snapToGrid w:val="0"/>
          <w:kern w:val="0"/>
          <w:sz w:val="24"/>
          <w:lang w:val="en-US" w:eastAsia="zh-CN"/>
        </w:rPr>
        <w:t>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rFonts w:hint="eastAsia"/>
          <w:szCs w:val="21"/>
          <w:lang w:val="en-US" w:eastAsia="zh-CN"/>
        </w:rPr>
      </w:pPr>
      <w:r>
        <w:rPr>
          <w:bCs/>
          <w:snapToGrid w:val="0"/>
          <w:kern w:val="0"/>
          <w:sz w:val="24"/>
        </w:rPr>
        <w:t>最高限价：</w:t>
      </w:r>
      <w:r>
        <w:rPr>
          <w:rFonts w:hint="eastAsia"/>
          <w:bCs/>
          <w:snapToGrid w:val="0"/>
          <w:color w:val="auto"/>
          <w:kern w:val="0"/>
          <w:sz w:val="24"/>
          <w:lang w:val="en-US" w:eastAsia="zh-CN"/>
        </w:rPr>
        <w:t>836000</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08</w:t>
      </w:r>
      <w:r>
        <w:rPr>
          <w:color w:val="000000"/>
          <w:sz w:val="24"/>
          <w:u w:val="single"/>
        </w:rPr>
        <w:t>月</w:t>
      </w:r>
      <w:r>
        <w:rPr>
          <w:rFonts w:hint="eastAsia"/>
          <w:color w:val="000000"/>
          <w:sz w:val="24"/>
          <w:u w:val="single"/>
          <w:lang w:val="en-US" w:eastAsia="zh-CN"/>
        </w:rPr>
        <w:t>23</w:t>
      </w:r>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gzlhr2</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0" w:name="_Toc332793818"/>
      <w:bookmarkStart w:id="1" w:name="_Toc332965960"/>
      <w:bookmarkStart w:id="2" w:name="_Toc332793891"/>
      <w:r>
        <w:rPr>
          <w:b/>
          <w:snapToGrid w:val="0"/>
          <w:kern w:val="0"/>
          <w:sz w:val="24"/>
        </w:rPr>
        <w:t>联系方式</w:t>
      </w:r>
      <w:bookmarkEnd w:id="0"/>
      <w:bookmarkEnd w:id="1"/>
      <w:bookmarkEnd w:id="2"/>
      <w:bookmarkStart w:id="3" w:name="_GoBack"/>
      <w:bookmarkEnd w:id="3"/>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廖</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 xml:space="preserve">08 </w:t>
      </w:r>
      <w:r>
        <w:rPr>
          <w:color w:val="000000"/>
          <w:sz w:val="24"/>
        </w:rPr>
        <w:t>月</w:t>
      </w:r>
      <w:r>
        <w:rPr>
          <w:rFonts w:hint="eastAsia"/>
          <w:color w:val="000000"/>
          <w:sz w:val="24"/>
          <w:lang w:val="en-US" w:eastAsia="zh-CN"/>
        </w:rPr>
        <w:t>22</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Book Antiqua">
    <w:altName w:val="Segoe Print"/>
    <w:panose1 w:val="02040602050305030304"/>
    <w:charset w:val="00"/>
    <w:family w:val="roman"/>
    <w:pitch w:val="default"/>
    <w:sig w:usb0="00000000"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622CB2"/>
    <w:rsid w:val="072D08E0"/>
    <w:rsid w:val="08EE3671"/>
    <w:rsid w:val="0A69025B"/>
    <w:rsid w:val="0DA26991"/>
    <w:rsid w:val="0ECB4993"/>
    <w:rsid w:val="112A7044"/>
    <w:rsid w:val="12ED5CBA"/>
    <w:rsid w:val="13337F7E"/>
    <w:rsid w:val="14C447F8"/>
    <w:rsid w:val="164C04F3"/>
    <w:rsid w:val="18606150"/>
    <w:rsid w:val="19B32EC3"/>
    <w:rsid w:val="1A786886"/>
    <w:rsid w:val="1D531551"/>
    <w:rsid w:val="1D5379E4"/>
    <w:rsid w:val="1DC008E5"/>
    <w:rsid w:val="1F3E25C9"/>
    <w:rsid w:val="1F8905C9"/>
    <w:rsid w:val="20205D7D"/>
    <w:rsid w:val="2039362C"/>
    <w:rsid w:val="22254F9E"/>
    <w:rsid w:val="24875F4B"/>
    <w:rsid w:val="28126A09"/>
    <w:rsid w:val="2A6117E0"/>
    <w:rsid w:val="2A9C2048"/>
    <w:rsid w:val="2B975488"/>
    <w:rsid w:val="2BB05A29"/>
    <w:rsid w:val="2BBE1469"/>
    <w:rsid w:val="2CD93089"/>
    <w:rsid w:val="2D393A69"/>
    <w:rsid w:val="2E0860D1"/>
    <w:rsid w:val="2E5A20BA"/>
    <w:rsid w:val="2ECB5FE2"/>
    <w:rsid w:val="331574A9"/>
    <w:rsid w:val="34403FA4"/>
    <w:rsid w:val="34DB5F68"/>
    <w:rsid w:val="35912415"/>
    <w:rsid w:val="38A511DA"/>
    <w:rsid w:val="3A7D6982"/>
    <w:rsid w:val="3C047712"/>
    <w:rsid w:val="3DD1395F"/>
    <w:rsid w:val="3E8C010F"/>
    <w:rsid w:val="3EFD65C9"/>
    <w:rsid w:val="400E2C48"/>
    <w:rsid w:val="403A795B"/>
    <w:rsid w:val="4044389B"/>
    <w:rsid w:val="40C03B09"/>
    <w:rsid w:val="41DC0EAF"/>
    <w:rsid w:val="42100EF9"/>
    <w:rsid w:val="434B112E"/>
    <w:rsid w:val="46C97C03"/>
    <w:rsid w:val="472B5FAC"/>
    <w:rsid w:val="48AD79E8"/>
    <w:rsid w:val="4908486B"/>
    <w:rsid w:val="49DC5C4D"/>
    <w:rsid w:val="4A44006F"/>
    <w:rsid w:val="4BFB311F"/>
    <w:rsid w:val="4DA31AFF"/>
    <w:rsid w:val="4DB34E2F"/>
    <w:rsid w:val="4F3C57FB"/>
    <w:rsid w:val="50DE6FEF"/>
    <w:rsid w:val="515756D7"/>
    <w:rsid w:val="52871060"/>
    <w:rsid w:val="52ED4007"/>
    <w:rsid w:val="54210D44"/>
    <w:rsid w:val="560F1B9D"/>
    <w:rsid w:val="57BF2D4E"/>
    <w:rsid w:val="58B74CBC"/>
    <w:rsid w:val="5B2814D9"/>
    <w:rsid w:val="5E8E770E"/>
    <w:rsid w:val="623B7383"/>
    <w:rsid w:val="63166D1A"/>
    <w:rsid w:val="65922BE0"/>
    <w:rsid w:val="6AC87D14"/>
    <w:rsid w:val="6C083654"/>
    <w:rsid w:val="6C094604"/>
    <w:rsid w:val="6C751B3B"/>
    <w:rsid w:val="6E354925"/>
    <w:rsid w:val="6E4A295F"/>
    <w:rsid w:val="70A15743"/>
    <w:rsid w:val="710B2708"/>
    <w:rsid w:val="724471CD"/>
    <w:rsid w:val="725561A9"/>
    <w:rsid w:val="74963E13"/>
    <w:rsid w:val="760D37CC"/>
    <w:rsid w:val="77B73F34"/>
    <w:rsid w:val="79E2018B"/>
    <w:rsid w:val="7A676C9E"/>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qFormat/>
    <w:uiPriority w:val="0"/>
    <w:pPr>
      <w:adjustRightInd w:val="0"/>
      <w:spacing w:line="420" w:lineRule="atLeast"/>
      <w:textAlignment w:val="baseline"/>
    </w:pPr>
  </w:style>
  <w:style w:type="paragraph" w:customStyle="1" w:styleId="3">
    <w:name w:val="正文1"/>
    <w:qFormat/>
    <w:uiPriority w:val="99"/>
    <w:pPr>
      <w:ind w:firstLine="360"/>
    </w:pPr>
    <w:rPr>
      <w:rFonts w:hint="eastAsia" w:ascii="Calibri" w:hAnsi="Calibri" w:eastAsia="宋体" w:cs="Times New Roman"/>
      <w:sz w:val="22"/>
      <w:szCs w:val="22"/>
      <w:lang w:val="en-US" w:eastAsia="en-US" w:bidi="ar-SA"/>
    </w:rPr>
  </w:style>
  <w:style w:type="paragraph" w:styleId="8">
    <w:name w:val="Normal Indent"/>
    <w:basedOn w:val="1"/>
    <w:qFormat/>
    <w:uiPriority w:val="99"/>
    <w:pPr>
      <w:ind w:firstLine="420" w:firstLineChars="200"/>
    </w:pPr>
  </w:style>
  <w:style w:type="paragraph" w:styleId="9">
    <w:name w:val="Body Text Indent"/>
    <w:basedOn w:val="1"/>
    <w:qFormat/>
    <w:uiPriority w:val="0"/>
    <w:pPr>
      <w:spacing w:after="120"/>
      <w:ind w:left="420" w:leftChars="200"/>
    </w:pPr>
    <w:rPr>
      <w:lang w:val="zh-CN"/>
    </w:rPr>
  </w:style>
  <w:style w:type="paragraph" w:styleId="10">
    <w:name w:val="Plain Text"/>
    <w:basedOn w:val="1"/>
    <w:next w:val="1"/>
    <w:qFormat/>
    <w:uiPriority w:val="0"/>
    <w:rPr>
      <w:rFonts w:ascii="宋体" w:hAnsi="Courier New"/>
      <w:szCs w:val="20"/>
    </w:rPr>
  </w:style>
  <w:style w:type="paragraph" w:styleId="11">
    <w:name w:val="Balloon Text"/>
    <w:basedOn w:val="1"/>
    <w:link w:val="40"/>
    <w:qFormat/>
    <w:uiPriority w:val="0"/>
    <w:rPr>
      <w:sz w:val="18"/>
      <w:szCs w:val="18"/>
    </w:rPr>
  </w:style>
  <w:style w:type="paragraph" w:styleId="12">
    <w:name w:val="footer"/>
    <w:basedOn w:val="1"/>
    <w:link w:val="17"/>
    <w:qFormat/>
    <w:uiPriority w:val="0"/>
    <w:pPr>
      <w:tabs>
        <w:tab w:val="center" w:pos="4153"/>
        <w:tab w:val="right" w:pos="8306"/>
      </w:tabs>
      <w:snapToGrid w:val="0"/>
      <w:jc w:val="left"/>
    </w:pPr>
    <w:rPr>
      <w:sz w:val="18"/>
      <w:szCs w:val="18"/>
    </w:rPr>
  </w:style>
  <w:style w:type="paragraph" w:styleId="13">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qFormat/>
    <w:uiPriority w:val="0"/>
    <w:rPr>
      <w:kern w:val="2"/>
      <w:sz w:val="18"/>
      <w:szCs w:val="18"/>
    </w:rPr>
  </w:style>
  <w:style w:type="character" w:customStyle="1" w:styleId="17">
    <w:name w:val="页脚 Char"/>
    <w:basedOn w:val="15"/>
    <w:link w:val="12"/>
    <w:qFormat/>
    <w:uiPriority w:val="0"/>
    <w:rPr>
      <w:kern w:val="2"/>
      <w:sz w:val="18"/>
      <w:szCs w:val="18"/>
    </w:rPr>
  </w:style>
  <w:style w:type="character" w:customStyle="1" w:styleId="18">
    <w:name w:val="标题 2 Char"/>
    <w:basedOn w:val="15"/>
    <w:link w:val="4"/>
    <w:qFormat/>
    <w:uiPriority w:val="0"/>
    <w:rPr>
      <w:rFonts w:ascii="Book Antiqua" w:hAnsi="Book Antiqua" w:eastAsia="黑体" w:cs="Book Antiqua"/>
      <w:bCs/>
      <w:sz w:val="36"/>
      <w:szCs w:val="36"/>
      <w:lang w:eastAsia="en-US"/>
    </w:rPr>
  </w:style>
  <w:style w:type="character" w:customStyle="1" w:styleId="19">
    <w:name w:val="标题 3 Char"/>
    <w:basedOn w:val="15"/>
    <w:link w:val="5"/>
    <w:qFormat/>
    <w:uiPriority w:val="0"/>
    <w:rPr>
      <w:rFonts w:ascii="Book Antiqua" w:hAnsi="Book Antiqua" w:eastAsia="黑体" w:cs="宋体"/>
      <w:sz w:val="32"/>
      <w:szCs w:val="32"/>
    </w:rPr>
  </w:style>
  <w:style w:type="character" w:customStyle="1" w:styleId="20">
    <w:name w:val="标题 4 Char"/>
    <w:basedOn w:val="15"/>
    <w:link w:val="6"/>
    <w:qFormat/>
    <w:uiPriority w:val="0"/>
    <w:rPr>
      <w:rFonts w:ascii="Book Antiqua" w:hAnsi="Book Antiqua" w:eastAsia="黑体" w:cs="宋体"/>
      <w:sz w:val="28"/>
      <w:szCs w:val="28"/>
    </w:rPr>
  </w:style>
  <w:style w:type="character" w:customStyle="1" w:styleId="21">
    <w:name w:val="标题 5 Char"/>
    <w:basedOn w:val="15"/>
    <w:link w:val="7"/>
    <w:qFormat/>
    <w:uiPriority w:val="0"/>
    <w:rPr>
      <w:rFonts w:ascii="Book Antiqua" w:hAnsi="Book Antiqua" w:eastAsia="黑体" w:cs="宋体"/>
      <w:sz w:val="24"/>
      <w:szCs w:val="24"/>
    </w:rPr>
  </w:style>
  <w:style w:type="paragraph" w:styleId="22">
    <w:name w:val="List Paragraph"/>
    <w:basedOn w:val="1"/>
    <w:link w:val="23"/>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qFormat/>
    <w:uiPriority w:val="0"/>
    <w:rPr>
      <w:rFonts w:cs="Arial"/>
      <w:bCs/>
      <w:szCs w:val="28"/>
    </w:rPr>
  </w:style>
  <w:style w:type="paragraph" w:customStyle="1" w:styleId="25">
    <w:name w:val="Item Step in table"/>
    <w:basedOn w:val="7"/>
    <w:link w:val="24"/>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qFormat/>
    <w:uiPriority w:val="0"/>
    <w:rPr>
      <w:rFonts w:cs="Arial"/>
      <w:szCs w:val="21"/>
    </w:rPr>
  </w:style>
  <w:style w:type="paragraph" w:customStyle="1" w:styleId="29">
    <w:name w:val="Table Text"/>
    <w:basedOn w:val="1"/>
    <w:link w:val="28"/>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qFormat/>
    <w:uiPriority w:val="0"/>
    <w:rPr>
      <w:kern w:val="2"/>
      <w:sz w:val="18"/>
      <w:szCs w:val="18"/>
    </w:rPr>
  </w:style>
  <w:style w:type="character" w:customStyle="1" w:styleId="41">
    <w:name w:val="font31"/>
    <w:basedOn w:val="15"/>
    <w:qFormat/>
    <w:uiPriority w:val="0"/>
    <w:rPr>
      <w:rFonts w:hint="eastAsia" w:ascii="宋体" w:hAnsi="宋体" w:eastAsia="宋体" w:cs="宋体"/>
      <w:color w:val="000000"/>
      <w:sz w:val="18"/>
      <w:szCs w:val="18"/>
      <w:u w:val="none"/>
    </w:rPr>
  </w:style>
  <w:style w:type="character" w:customStyle="1" w:styleId="42">
    <w:name w:val="font41"/>
    <w:basedOn w:val="1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738</Words>
  <Characters>988</Characters>
  <Lines>61</Lines>
  <Paragraphs>17</Paragraphs>
  <TotalTime>2</TotalTime>
  <ScaleCrop>false</ScaleCrop>
  <LinksUpToDate>false</LinksUpToDate>
  <CharactersWithSpaces>1078</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Administrator</cp:lastModifiedBy>
  <cp:lastPrinted>2022-10-20T06:50:00Z</cp:lastPrinted>
  <dcterms:modified xsi:type="dcterms:W3CDTF">2023-08-22T05:51:29Z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B75484C30A0D48A998196F431A9A3E69</vt:lpwstr>
  </property>
</Properties>
</file>