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eastAsia="仿宋_GB2312"/>
          <w:b/>
          <w:color w:val="000000"/>
          <w:sz w:val="32"/>
          <w:szCs w:val="32"/>
        </w:rPr>
      </w:pP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广佛肇高速公路广州石井至肇庆大旺段（广州段）机电工程照明配电箱</w:t>
      </w:r>
      <w:r>
        <w:rPr>
          <w:rFonts w:eastAsia="仿宋_GB2312"/>
          <w:b/>
          <w:color w:val="000000"/>
          <w:sz w:val="32"/>
          <w:szCs w:val="32"/>
        </w:rPr>
        <w:t>采购意向征集公告</w:t>
      </w:r>
    </w:p>
    <w:p>
      <w:pPr>
        <w:spacing w:line="360" w:lineRule="auto"/>
        <w:jc w:val="center"/>
        <w:outlineLvl w:val="1"/>
        <w:rPr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1.1项目名称：</w:t>
      </w:r>
      <w:r>
        <w:rPr>
          <w:rFonts w:hint="eastAsia" w:ascii="Times New Roman" w:cs="Times New Roman" w:hAnsiTheme="minorEastAsia" w:eastAsiaTheme="minorEastAsia"/>
          <w:bCs/>
          <w:szCs w:val="21"/>
        </w:rPr>
        <w:t>广佛肇高速公路广州石井至肇庆大旺段（广州段）机电工程</w:t>
      </w:r>
      <w:r>
        <w:rPr>
          <w:bCs/>
          <w:snapToGrid w:val="0"/>
          <w:kern w:val="0"/>
          <w:sz w:val="24"/>
        </w:rPr>
        <w:t>1.2项目地点：</w:t>
      </w:r>
      <w:r>
        <w:rPr>
          <w:rFonts w:hint="eastAsia"/>
          <w:bCs/>
          <w:snapToGrid w:val="0"/>
          <w:kern w:val="0"/>
          <w:sz w:val="24"/>
        </w:rPr>
        <w:t>广州</w:t>
      </w:r>
      <w:r>
        <w:rPr>
          <w:bCs/>
          <w:snapToGrid w:val="0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</w:rPr>
      </w:pPr>
      <w:r>
        <w:rPr>
          <w:b/>
          <w:snapToGrid w:val="0"/>
          <w:kern w:val="0"/>
          <w:sz w:val="24"/>
        </w:rPr>
        <w:t>具体工程量清单</w:t>
      </w:r>
    </w:p>
    <w:tbl>
      <w:tblPr>
        <w:tblStyle w:val="13"/>
        <w:tblW w:w="67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7"/>
        <w:gridCol w:w="1689"/>
        <w:gridCol w:w="1232"/>
        <w:gridCol w:w="641"/>
        <w:gridCol w:w="923"/>
        <w:gridCol w:w="9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eastAsia="zh-CN"/>
              </w:rPr>
              <w:t>设备</w:t>
            </w:r>
            <w:r>
              <w:rPr>
                <w:szCs w:val="21"/>
              </w:rPr>
              <w:t>名称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品牌/型号</w:t>
            </w: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单位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数量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both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照明配电箱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定制</w:t>
            </w: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套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包括运输、</w:t>
      </w:r>
      <w:r>
        <w:rPr>
          <w:rFonts w:hint="eastAsia"/>
          <w:bCs/>
          <w:snapToGrid w:val="0"/>
          <w:kern w:val="0"/>
          <w:sz w:val="24"/>
          <w:lang w:eastAsia="zh-CN"/>
        </w:rPr>
        <w:t>安装调试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费、</w:t>
      </w:r>
      <w:r>
        <w:rPr>
          <w:bCs/>
          <w:snapToGrid w:val="0"/>
          <w:kern w:val="0"/>
          <w:sz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质保期：两年；</w:t>
      </w:r>
    </w:p>
    <w:p>
      <w:pPr>
        <w:pStyle w:val="8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最高限价：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6932.96</w:t>
      </w:r>
      <w:r>
        <w:rPr>
          <w:bCs/>
          <w:snapToGrid w:val="0"/>
          <w:kern w:val="0"/>
          <w:sz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bCs/>
          <w:color w:val="auto"/>
          <w:highlight w:val="none"/>
        </w:rPr>
      </w:pPr>
      <w:r>
        <w:rPr>
          <w:b/>
          <w:snapToGrid w:val="0"/>
          <w:kern w:val="0"/>
          <w:sz w:val="24"/>
        </w:rPr>
        <w:t>技术要求</w:t>
      </w:r>
      <w:bookmarkStart w:id="0" w:name="_Toc421"/>
    </w:p>
    <w:bookmarkEnd w:id="0"/>
    <w:p>
      <w:pPr>
        <w:tabs>
          <w:tab w:val="left" w:pos="312"/>
        </w:tabs>
        <w:topLinePunct/>
        <w:spacing w:line="360" w:lineRule="auto"/>
        <w:outlineLvl w:val="1"/>
        <w:rPr>
          <w:rFonts w:hint="eastAsia" w:eastAsiaTheme="minorEastAsia"/>
          <w:b/>
          <w:snapToGrid w:val="0"/>
          <w:kern w:val="0"/>
          <w:szCs w:val="21"/>
          <w:lang w:val="en-US" w:eastAsia="zh-CN"/>
        </w:rPr>
      </w:pPr>
      <w:r>
        <w:drawing>
          <wp:inline distT="0" distB="0" distL="114300" distR="114300">
            <wp:extent cx="5267960" cy="3778885"/>
            <wp:effectExtent l="0" t="0" r="8890" b="1206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778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4" w:name="_GoBack"/>
      <w:bookmarkEnd w:id="4"/>
    </w:p>
    <w:p>
      <w:pPr>
        <w:pStyle w:val="2"/>
        <w:rPr>
          <w:rFonts w:hint="default"/>
          <w:lang w:val="en-US" w:eastAsia="zh-CN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供应商资格条件</w:t>
      </w:r>
    </w:p>
    <w:p>
      <w:pPr>
        <w:pStyle w:val="8"/>
        <w:ind w:firstLine="480"/>
      </w:pPr>
      <w:r>
        <w:rPr>
          <w:sz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snapToGrid w:val="0"/>
          <w:color w:val="000000"/>
          <w:kern w:val="0"/>
          <w:sz w:val="24"/>
        </w:rPr>
      </w:pPr>
      <w:r>
        <w:rPr>
          <w:sz w:val="24"/>
        </w:rPr>
        <w:t>凡有意参加本次采购且具备履行本项目能力的供应商，请</w:t>
      </w:r>
      <w:r>
        <w:rPr>
          <w:color w:val="000000"/>
          <w:sz w:val="24"/>
        </w:rPr>
        <w:t>将附于本公告后的响应回执在</w:t>
      </w:r>
      <w:r>
        <w:rPr>
          <w:color w:val="000000"/>
          <w:sz w:val="24"/>
          <w:u w:val="single"/>
        </w:rPr>
        <w:t>2023年</w:t>
      </w:r>
      <w:r>
        <w:rPr>
          <w:rFonts w:hint="eastAsia"/>
          <w:color w:val="000000"/>
          <w:sz w:val="24"/>
          <w:u w:val="single"/>
          <w:lang w:val="en-US" w:eastAsia="zh-CN"/>
        </w:rPr>
        <w:t>08</w:t>
      </w:r>
      <w:r>
        <w:rPr>
          <w:color w:val="000000"/>
          <w:sz w:val="24"/>
          <w:u w:val="single"/>
        </w:rPr>
        <w:t>月</w:t>
      </w:r>
      <w:r>
        <w:rPr>
          <w:rFonts w:hint="eastAsia"/>
          <w:color w:val="000000"/>
          <w:sz w:val="24"/>
          <w:u w:val="single"/>
          <w:lang w:val="en-US" w:eastAsia="zh-CN"/>
        </w:rPr>
        <w:t xml:space="preserve">10 </w:t>
      </w:r>
      <w:r>
        <w:rPr>
          <w:color w:val="000000"/>
          <w:sz w:val="24"/>
          <w:u w:val="single"/>
        </w:rPr>
        <w:t>日</w:t>
      </w:r>
      <w:r>
        <w:rPr>
          <w:rFonts w:hint="eastAsia"/>
          <w:color w:val="000000"/>
          <w:sz w:val="24"/>
          <w:u w:val="single"/>
          <w:lang w:val="en-US" w:eastAsia="zh-CN"/>
        </w:rPr>
        <w:t>10</w:t>
      </w:r>
      <w:r>
        <w:rPr>
          <w:color w:val="000000"/>
          <w:sz w:val="24"/>
          <w:u w:val="single"/>
        </w:rPr>
        <w:t>：00</w:t>
      </w:r>
      <w:r>
        <w:rPr>
          <w:color w:val="000000"/>
          <w:sz w:val="24"/>
        </w:rPr>
        <w:t>之前发送至采购人邮箱：</w:t>
      </w:r>
      <w:r>
        <w:rPr>
          <w:rFonts w:hint="eastAsia"/>
          <w:color w:val="000000"/>
          <w:sz w:val="24"/>
          <w:lang w:val="en-US" w:eastAsia="zh-CN"/>
        </w:rPr>
        <w:t>957638088</w:t>
      </w:r>
      <w:r>
        <w:rPr>
          <w:snapToGrid w:val="0"/>
          <w:color w:val="000000"/>
          <w:kern w:val="0"/>
          <w:sz w:val="24"/>
        </w:rPr>
        <w:t>@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qq</w:t>
      </w:r>
      <w:r>
        <w:rPr>
          <w:snapToGrid w:val="0"/>
          <w:color w:val="000000"/>
          <w:kern w:val="0"/>
          <w:sz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bookmarkStart w:id="1" w:name="_Toc332793891"/>
      <w:bookmarkStart w:id="2" w:name="_Toc332965960"/>
      <w:bookmarkStart w:id="3" w:name="_Toc332793818"/>
      <w:r>
        <w:rPr>
          <w:b/>
          <w:snapToGrid w:val="0"/>
          <w:kern w:val="0"/>
          <w:sz w:val="24"/>
        </w:rPr>
        <w:t>联系方式</w:t>
      </w:r>
      <w:bookmarkEnd w:id="1"/>
      <w:bookmarkEnd w:id="2"/>
      <w:bookmarkEnd w:id="3"/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  人：广东诚泰交通科技发展有限公司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联  系  人：</w:t>
      </w:r>
      <w:r>
        <w:rPr>
          <w:rFonts w:hint="eastAsia"/>
          <w:color w:val="000000"/>
          <w:sz w:val="24"/>
          <w:lang w:val="en-US" w:eastAsia="zh-CN"/>
        </w:rPr>
        <w:t>卢</w:t>
      </w:r>
      <w:r>
        <w:rPr>
          <w:color w:val="000000"/>
          <w:sz w:val="24"/>
        </w:rPr>
        <w:t>工</w:t>
      </w:r>
    </w:p>
    <w:p>
      <w:pPr>
        <w:topLinePunct/>
        <w:spacing w:line="360" w:lineRule="auto"/>
        <w:rPr>
          <w:rFonts w:hint="default" w:eastAsia="宋体"/>
          <w:color w:val="000000"/>
          <w:sz w:val="24"/>
          <w:lang w:val="en-US" w:eastAsia="zh-CN"/>
        </w:rPr>
      </w:pPr>
      <w:r>
        <w:rPr>
          <w:color w:val="000000"/>
          <w:sz w:val="24"/>
        </w:rPr>
        <w:t>电      话：</w:t>
      </w:r>
      <w:r>
        <w:rPr>
          <w:rFonts w:hint="eastAsia"/>
          <w:color w:val="000000"/>
          <w:sz w:val="24"/>
          <w:lang w:val="en-US" w:eastAsia="zh-CN"/>
        </w:rPr>
        <w:t>17666577862</w:t>
      </w:r>
    </w:p>
    <w:p>
      <w:pPr>
        <w:topLinePunct/>
        <w:spacing w:line="360" w:lineRule="auto"/>
        <w:jc w:val="right"/>
        <w:rPr>
          <w:color w:val="000000"/>
          <w:sz w:val="24"/>
        </w:rPr>
      </w:pPr>
      <w:r>
        <w:rPr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color w:val="000000"/>
          <w:sz w:val="24"/>
        </w:rPr>
      </w:pPr>
      <w:r>
        <w:rPr>
          <w:color w:val="000000"/>
          <w:sz w:val="24"/>
        </w:rPr>
        <w:t xml:space="preserve">                                              2023年</w:t>
      </w:r>
      <w:r>
        <w:rPr>
          <w:rFonts w:hint="eastAsia"/>
          <w:color w:val="000000"/>
          <w:sz w:val="24"/>
          <w:lang w:val="en-US" w:eastAsia="zh-CN"/>
        </w:rPr>
        <w:t>08</w:t>
      </w:r>
      <w:r>
        <w:rPr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>8</w:t>
      </w:r>
      <w:r>
        <w:rPr>
          <w:color w:val="000000"/>
          <w:sz w:val="24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006FE"/>
    <w:rsid w:val="009A3C9A"/>
    <w:rsid w:val="00CC1A2E"/>
    <w:rsid w:val="00ED32E4"/>
    <w:rsid w:val="00EE2011"/>
    <w:rsid w:val="00FA736A"/>
    <w:rsid w:val="00FC4153"/>
    <w:rsid w:val="00FD7ED5"/>
    <w:rsid w:val="02040FDF"/>
    <w:rsid w:val="03393105"/>
    <w:rsid w:val="046E3765"/>
    <w:rsid w:val="061439B5"/>
    <w:rsid w:val="062D2304"/>
    <w:rsid w:val="06622CB2"/>
    <w:rsid w:val="072D08E0"/>
    <w:rsid w:val="08AE3F77"/>
    <w:rsid w:val="08EE3671"/>
    <w:rsid w:val="0A69025B"/>
    <w:rsid w:val="0DA26991"/>
    <w:rsid w:val="0ECB4993"/>
    <w:rsid w:val="112A7044"/>
    <w:rsid w:val="12ED5CBA"/>
    <w:rsid w:val="14C20E2E"/>
    <w:rsid w:val="14C447F8"/>
    <w:rsid w:val="18606150"/>
    <w:rsid w:val="188141E1"/>
    <w:rsid w:val="19B32EC3"/>
    <w:rsid w:val="1A786886"/>
    <w:rsid w:val="1C6D428D"/>
    <w:rsid w:val="1D5379E4"/>
    <w:rsid w:val="1DC008E5"/>
    <w:rsid w:val="1F3E25C9"/>
    <w:rsid w:val="1F8905C9"/>
    <w:rsid w:val="1FF24910"/>
    <w:rsid w:val="20205D7D"/>
    <w:rsid w:val="2039362C"/>
    <w:rsid w:val="24875F4B"/>
    <w:rsid w:val="28126A09"/>
    <w:rsid w:val="292922C2"/>
    <w:rsid w:val="2A6117E0"/>
    <w:rsid w:val="2A9C2048"/>
    <w:rsid w:val="2B975488"/>
    <w:rsid w:val="2BB05A29"/>
    <w:rsid w:val="2BBE1469"/>
    <w:rsid w:val="2C101B15"/>
    <w:rsid w:val="2D1D6A18"/>
    <w:rsid w:val="2D393A69"/>
    <w:rsid w:val="2DBE3CC3"/>
    <w:rsid w:val="2E0860D1"/>
    <w:rsid w:val="2E5A20BA"/>
    <w:rsid w:val="2ECB5FE2"/>
    <w:rsid w:val="31F31281"/>
    <w:rsid w:val="34403FA4"/>
    <w:rsid w:val="34DB5F68"/>
    <w:rsid w:val="35912415"/>
    <w:rsid w:val="38A511DA"/>
    <w:rsid w:val="3A7D6982"/>
    <w:rsid w:val="3BDA652C"/>
    <w:rsid w:val="3C047712"/>
    <w:rsid w:val="3DD1395F"/>
    <w:rsid w:val="3E8C010F"/>
    <w:rsid w:val="3EFD65C9"/>
    <w:rsid w:val="400E2C48"/>
    <w:rsid w:val="403A795B"/>
    <w:rsid w:val="4044389B"/>
    <w:rsid w:val="40C03B09"/>
    <w:rsid w:val="42100EF9"/>
    <w:rsid w:val="434B112E"/>
    <w:rsid w:val="435E6014"/>
    <w:rsid w:val="44D646CD"/>
    <w:rsid w:val="45E43D59"/>
    <w:rsid w:val="46C97C03"/>
    <w:rsid w:val="472B5FAC"/>
    <w:rsid w:val="48AD79E8"/>
    <w:rsid w:val="4908486B"/>
    <w:rsid w:val="49DC5C4D"/>
    <w:rsid w:val="4A44006F"/>
    <w:rsid w:val="4BFB311F"/>
    <w:rsid w:val="4DA31AFF"/>
    <w:rsid w:val="4DB34E2F"/>
    <w:rsid w:val="50DE6FEF"/>
    <w:rsid w:val="50E310BB"/>
    <w:rsid w:val="515756D7"/>
    <w:rsid w:val="52871060"/>
    <w:rsid w:val="52BF1F4D"/>
    <w:rsid w:val="52ED4007"/>
    <w:rsid w:val="54210D44"/>
    <w:rsid w:val="560F1B9D"/>
    <w:rsid w:val="57BF2D4E"/>
    <w:rsid w:val="58B74CBC"/>
    <w:rsid w:val="5B2814D9"/>
    <w:rsid w:val="5E8E770E"/>
    <w:rsid w:val="5F032708"/>
    <w:rsid w:val="5F087C2D"/>
    <w:rsid w:val="61147E15"/>
    <w:rsid w:val="623B7383"/>
    <w:rsid w:val="63166D1A"/>
    <w:rsid w:val="65922BE0"/>
    <w:rsid w:val="65C46FEB"/>
    <w:rsid w:val="68346152"/>
    <w:rsid w:val="687C2B6C"/>
    <w:rsid w:val="6AC87D14"/>
    <w:rsid w:val="6AEE4459"/>
    <w:rsid w:val="6C083654"/>
    <w:rsid w:val="6C094604"/>
    <w:rsid w:val="6C751B3B"/>
    <w:rsid w:val="6E354925"/>
    <w:rsid w:val="6E4A295F"/>
    <w:rsid w:val="6F2A5C72"/>
    <w:rsid w:val="710B2708"/>
    <w:rsid w:val="724471CD"/>
    <w:rsid w:val="74963E13"/>
    <w:rsid w:val="760D37CC"/>
    <w:rsid w:val="79E2018B"/>
    <w:rsid w:val="7AB074F6"/>
    <w:rsid w:val="7C7F737F"/>
    <w:rsid w:val="7DD345A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40">
    <w:name w:val="font41"/>
    <w:basedOn w:val="14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41">
    <w:name w:val="font31"/>
    <w:basedOn w:val="14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397</Words>
  <Characters>444</Characters>
  <Lines>61</Lines>
  <Paragraphs>17</Paragraphs>
  <TotalTime>5</TotalTime>
  <ScaleCrop>false</ScaleCrop>
  <LinksUpToDate>false</LinksUpToDate>
  <CharactersWithSpaces>503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2023-08-08T06:21:54Z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