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outlineLvl w:val="0"/>
        <w:rPr>
          <w:b/>
          <w:color w:val="000000"/>
          <w:szCs w:val="24"/>
        </w:rPr>
      </w:pPr>
      <w:bookmarkStart w:id="0" w:name="_Toc8580"/>
      <w:r>
        <w:rPr>
          <w:b/>
          <w:color w:val="000000"/>
          <w:sz w:val="30"/>
          <w:szCs w:val="30"/>
        </w:rPr>
        <w:t>附件1</w:t>
      </w:r>
      <w:bookmarkEnd w:id="0"/>
    </w:p>
    <w:tbl>
      <w:tblPr>
        <w:tblStyle w:val="3"/>
        <w:tblW w:w="0" w:type="auto"/>
        <w:tblInd w:w="-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8"/>
                <w:szCs w:val="48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eastAsia="宋体"/>
                <w:sz w:val="26"/>
                <w:szCs w:val="26"/>
                <w:u w:val="single"/>
                <w:lang w:eastAsia="zh-CN"/>
              </w:rPr>
            </w:pPr>
            <w:r>
              <w:rPr>
                <w:sz w:val="28"/>
                <w:szCs w:val="28"/>
              </w:rPr>
              <w:t>项目名称：</w:t>
            </w:r>
            <w:r>
              <w:rPr>
                <w:rFonts w:hint="eastAsia"/>
                <w:sz w:val="28"/>
                <w:szCs w:val="28"/>
                <w:u w:val="single"/>
                <w:lang w:eastAsia="zh-CN"/>
              </w:rPr>
              <w:t>北城养护所国道105永泰跨线桥智能预警限高设施改造服务项目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供应商名称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联系电话（座机）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传真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响应登记时间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月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日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时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　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78BA1D55"/>
    <w:rsid w:val="78BA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2023-06-27T09:00:00Z</dcterms:created>
  <dc:creator>MisL</dc:creator>
  <cp:lastModifiedBy>MisL</cp:lastModifiedBy>
  <dcterms:modified xsi:type="dcterms:W3CDTF">2023-06-27T09:00:48Z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1A5991BF79834FAB881EAE759A79649B_11</vt:lpwstr>
  </property>
</Properties>
</file>