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一体机机柜设备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170"/>
        <w:gridCol w:w="1276"/>
        <w:gridCol w:w="850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802-12-4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一体化机柜(路基)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802-12-7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后备电源（8小时）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802-12-22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一体化机柜(门架上)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802-12-5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车道控制器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802-12-8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安全网关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803-5-24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24口工业以太网交换机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</w:rPr>
        <w:t>2907713.2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0</w:t>
      </w:r>
      <w:r>
        <w:rPr>
          <w:bCs/>
          <w:snapToGrid w:val="0"/>
          <w:kern w:val="0"/>
          <w:sz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6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14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6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12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2FE3934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55A3C"/>
    <w:rsid w:val="2E0860D1"/>
    <w:rsid w:val="2E5A20BA"/>
    <w:rsid w:val="2ECB5FE2"/>
    <w:rsid w:val="34403FA4"/>
    <w:rsid w:val="34DB5F68"/>
    <w:rsid w:val="35912415"/>
    <w:rsid w:val="36BA292B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C006954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uiPriority w:val="0"/>
    <w:rPr>
      <w:sz w:val="18"/>
      <w:szCs w:val="18"/>
    </w:rPr>
  </w:style>
  <w:style w:type="paragraph" w:styleId="10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493</Words>
  <Characters>592</Characters>
  <Lines>61</Lines>
  <Paragraphs>17</Paragraphs>
  <TotalTime>6</TotalTime>
  <ScaleCrop>false</ScaleCrop>
  <LinksUpToDate>false</LinksUpToDate>
  <CharactersWithSpaces>656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2023-06-12T03:42:09Z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