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广佛肇高速公路广州市凤凰山隧道段交通工程及沿线设施养护工程（2021~2024年度）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电缆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电源电缆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ZR-RVV3 X 1.5mm2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5010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</w:pPr>
      <w:r>
        <w:rPr>
          <w:b/>
          <w:snapToGrid w:val="0"/>
          <w:kern w:val="0"/>
          <w:sz w:val="24"/>
        </w:rPr>
        <w:t>技术要求</w:t>
      </w:r>
      <w:bookmarkStart w:id="3" w:name="_GoBack"/>
      <w:bookmarkEnd w:id="3"/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12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AE3F77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DBE3CC3"/>
    <w:rsid w:val="2E0860D1"/>
    <w:rsid w:val="2E5A20BA"/>
    <w:rsid w:val="2ECB5FE2"/>
    <w:rsid w:val="31F31281"/>
    <w:rsid w:val="32E340FC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AC87D14"/>
    <w:rsid w:val="6AEE4459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414</Words>
  <Characters>480</Characters>
  <Lines>61</Lines>
  <Paragraphs>17</Paragraphs>
  <TotalTime>0</TotalTime>
  <ScaleCrop>false</ScaleCrop>
  <LinksUpToDate>false</LinksUpToDate>
  <CharactersWithSpaces>540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2023-06-12T06:21:51Z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