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eastAsia="仿宋_GB2312"/>
          <w:b/>
          <w:color w:val="000000"/>
          <w:sz w:val="32"/>
          <w:szCs w:val="32"/>
        </w:rPr>
      </w:pPr>
      <w:r>
        <w:rPr>
          <w:rFonts w:hint="eastAsia" w:ascii="Times New Roman" w:hAnsi="Times New Roman" w:eastAsia="仿宋_GB2312" w:cs="Times New Roman"/>
          <w:b/>
          <w:color w:val="000000"/>
          <w:sz w:val="32"/>
          <w:szCs w:val="32"/>
          <w:lang w:eastAsia="zh-CN"/>
        </w:rPr>
        <w:t>广州新白云国际机场第二高速公路南段工程项目机电工程SG13标段</w:t>
      </w:r>
      <w:r>
        <w:rPr>
          <w:rFonts w:hint="eastAsia" w:eastAsia="仿宋_GB2312" w:cs="Times New Roman"/>
          <w:b/>
          <w:color w:val="000000"/>
          <w:sz w:val="32"/>
          <w:szCs w:val="32"/>
          <w:lang w:val="en-US" w:eastAsia="zh-CN"/>
        </w:rPr>
        <w:t>票据打印机</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bCs/>
          <w:snapToGrid w:val="0"/>
          <w:kern w:val="0"/>
          <w:sz w:val="24"/>
          <w:lang w:eastAsia="zh-CN"/>
        </w:rPr>
        <w:t>广州新白云国际机场第二高速公路南段工程项目机电工程SG13标段</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rPr>
        <w:t>广州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3"/>
        <w:tblW w:w="6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689"/>
        <w:gridCol w:w="1232"/>
        <w:gridCol w:w="641"/>
        <w:gridCol w:w="923"/>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27" w:type="dxa"/>
            <w:shd w:val="clear" w:color="auto" w:fill="auto"/>
            <w:vAlign w:val="center"/>
          </w:tcPr>
          <w:p>
            <w:pPr>
              <w:spacing w:line="240" w:lineRule="auto"/>
              <w:jc w:val="center"/>
              <w:rPr>
                <w:szCs w:val="21"/>
              </w:rPr>
            </w:pPr>
            <w:r>
              <w:rPr>
                <w:szCs w:val="21"/>
              </w:rPr>
              <w:t>序号</w:t>
            </w:r>
          </w:p>
        </w:tc>
        <w:tc>
          <w:tcPr>
            <w:tcW w:w="1689" w:type="dxa"/>
            <w:shd w:val="clear" w:color="auto" w:fill="auto"/>
            <w:vAlign w:val="center"/>
          </w:tcPr>
          <w:p>
            <w:pPr>
              <w:spacing w:line="240" w:lineRule="auto"/>
              <w:jc w:val="center"/>
              <w:rPr>
                <w:szCs w:val="21"/>
              </w:rPr>
            </w:pPr>
            <w:r>
              <w:rPr>
                <w:rFonts w:hint="eastAsia"/>
                <w:szCs w:val="21"/>
                <w:lang w:eastAsia="zh-CN"/>
              </w:rPr>
              <w:t>设备</w:t>
            </w:r>
            <w:r>
              <w:rPr>
                <w:szCs w:val="21"/>
              </w:rPr>
              <w:t>名称</w:t>
            </w:r>
          </w:p>
        </w:tc>
        <w:tc>
          <w:tcPr>
            <w:tcW w:w="1232" w:type="dxa"/>
            <w:shd w:val="clear" w:color="auto" w:fill="auto"/>
            <w:vAlign w:val="center"/>
          </w:tcPr>
          <w:p>
            <w:pPr>
              <w:spacing w:line="240" w:lineRule="auto"/>
              <w:jc w:val="center"/>
              <w:rPr>
                <w:szCs w:val="21"/>
              </w:rPr>
            </w:pPr>
            <w:r>
              <w:rPr>
                <w:szCs w:val="21"/>
              </w:rPr>
              <w:t>品牌/型号</w:t>
            </w:r>
          </w:p>
        </w:tc>
        <w:tc>
          <w:tcPr>
            <w:tcW w:w="641" w:type="dxa"/>
            <w:shd w:val="clear" w:color="auto" w:fill="auto"/>
            <w:vAlign w:val="center"/>
          </w:tcPr>
          <w:p>
            <w:pPr>
              <w:spacing w:line="240" w:lineRule="auto"/>
              <w:jc w:val="center"/>
              <w:rPr>
                <w:szCs w:val="21"/>
              </w:rPr>
            </w:pPr>
            <w:r>
              <w:rPr>
                <w:szCs w:val="21"/>
              </w:rPr>
              <w:t>单位</w:t>
            </w:r>
          </w:p>
        </w:tc>
        <w:tc>
          <w:tcPr>
            <w:tcW w:w="923" w:type="dxa"/>
            <w:shd w:val="clear" w:color="auto" w:fill="auto"/>
            <w:vAlign w:val="center"/>
          </w:tcPr>
          <w:p>
            <w:pPr>
              <w:spacing w:line="240" w:lineRule="auto"/>
              <w:jc w:val="center"/>
              <w:rPr>
                <w:szCs w:val="21"/>
              </w:rPr>
            </w:pPr>
            <w:r>
              <w:rPr>
                <w:szCs w:val="21"/>
              </w:rPr>
              <w:t>数量</w:t>
            </w:r>
          </w:p>
        </w:tc>
        <w:tc>
          <w:tcPr>
            <w:tcW w:w="989" w:type="dxa"/>
            <w:shd w:val="clear" w:color="auto" w:fill="auto"/>
            <w:vAlign w:val="center"/>
          </w:tcPr>
          <w:p>
            <w:pPr>
              <w:spacing w:line="24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bottom"/>
          </w:tcPr>
          <w:p>
            <w:pPr>
              <w:spacing w:beforeLines="50" w:afterLines="50" w:line="240" w:lineRule="auto"/>
              <w:jc w:val="center"/>
              <w:rPr>
                <w:rFonts w:hint="eastAsia"/>
                <w:szCs w:val="21"/>
                <w:lang w:val="en-US" w:eastAsia="zh-CN"/>
              </w:rPr>
            </w:pPr>
            <w:r>
              <w:rPr>
                <w:rFonts w:hint="default" w:hAnsiTheme="minorEastAsia" w:eastAsiaTheme="minorEastAsia"/>
                <w:szCs w:val="21"/>
                <w:lang w:val="en-US" w:eastAsia="zh-CN"/>
              </w:rPr>
              <w:t>802-3-6</w:t>
            </w:r>
          </w:p>
        </w:tc>
        <w:tc>
          <w:tcPr>
            <w:tcW w:w="1689" w:type="dxa"/>
            <w:shd w:val="clear" w:color="auto" w:fill="auto"/>
            <w:vAlign w:val="bottom"/>
          </w:tcPr>
          <w:p>
            <w:pPr>
              <w:spacing w:beforeLines="50" w:afterLines="50" w:line="240" w:lineRule="auto"/>
              <w:jc w:val="center"/>
              <w:rPr>
                <w:rFonts w:hint="eastAsia"/>
                <w:szCs w:val="21"/>
                <w:lang w:val="en-US" w:eastAsia="zh-CN"/>
              </w:rPr>
            </w:pPr>
            <w:r>
              <w:rPr>
                <w:rFonts w:hint="eastAsia" w:hAnsiTheme="minorEastAsia" w:eastAsiaTheme="minorEastAsia"/>
                <w:szCs w:val="21"/>
                <w:lang w:val="en-US" w:eastAsia="zh-CN"/>
              </w:rPr>
              <w:t>票据打印机</w:t>
            </w:r>
          </w:p>
        </w:tc>
        <w:tc>
          <w:tcPr>
            <w:tcW w:w="1232" w:type="dxa"/>
            <w:shd w:val="clear" w:color="auto" w:fill="auto"/>
            <w:vAlign w:val="center"/>
          </w:tcPr>
          <w:p>
            <w:pPr>
              <w:spacing w:line="240" w:lineRule="auto"/>
              <w:jc w:val="center"/>
              <w:rPr>
                <w:rFonts w:hint="eastAsia"/>
                <w:szCs w:val="21"/>
                <w:lang w:val="en-US" w:eastAsia="zh-CN"/>
              </w:rPr>
            </w:pPr>
          </w:p>
        </w:tc>
        <w:tc>
          <w:tcPr>
            <w:tcW w:w="641" w:type="dxa"/>
            <w:shd w:val="clear" w:color="auto" w:fill="auto"/>
            <w:vAlign w:val="center"/>
          </w:tcPr>
          <w:p>
            <w:pPr>
              <w:spacing w:beforeLines="50" w:afterLines="50" w:line="240" w:lineRule="auto"/>
              <w:jc w:val="center"/>
              <w:rPr>
                <w:rFonts w:hint="eastAsia"/>
                <w:szCs w:val="21"/>
                <w:lang w:val="en-US" w:eastAsia="zh-CN"/>
              </w:rPr>
            </w:pPr>
            <w:r>
              <w:rPr>
                <w:rFonts w:hint="eastAsia" w:hAnsiTheme="minorEastAsia" w:eastAsiaTheme="minorEastAsia"/>
                <w:szCs w:val="21"/>
                <w:lang w:val="en-US" w:eastAsia="zh-CN"/>
              </w:rPr>
              <w:t>台</w:t>
            </w:r>
          </w:p>
        </w:tc>
        <w:tc>
          <w:tcPr>
            <w:tcW w:w="923" w:type="dxa"/>
            <w:shd w:val="clear" w:color="auto" w:fill="auto"/>
            <w:vAlign w:val="center"/>
          </w:tcPr>
          <w:p>
            <w:pPr>
              <w:spacing w:beforeLines="50" w:afterLines="50" w:line="240" w:lineRule="auto"/>
              <w:jc w:val="center"/>
              <w:rPr>
                <w:rFonts w:hint="default"/>
                <w:szCs w:val="21"/>
                <w:lang w:val="en-US" w:eastAsia="zh-CN"/>
              </w:rPr>
            </w:pPr>
            <w:r>
              <w:rPr>
                <w:rFonts w:hint="eastAsia" w:hAnsiTheme="minorEastAsia" w:eastAsiaTheme="minorEastAsia"/>
                <w:szCs w:val="21"/>
                <w:lang w:val="en-US" w:eastAsia="zh-CN"/>
              </w:rPr>
              <w:t>14</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bottom"/>
          </w:tcPr>
          <w:p>
            <w:pPr>
              <w:spacing w:beforeLines="50" w:afterLines="50" w:line="240" w:lineRule="auto"/>
              <w:jc w:val="center"/>
              <w:rPr>
                <w:rFonts w:hint="eastAsia"/>
                <w:szCs w:val="21"/>
                <w:lang w:val="en-US" w:eastAsia="zh-CN"/>
              </w:rPr>
            </w:pPr>
            <w:r>
              <w:rPr>
                <w:rFonts w:hint="default" w:hAnsiTheme="minorEastAsia" w:eastAsiaTheme="minorEastAsia"/>
                <w:szCs w:val="21"/>
                <w:lang w:val="en-US" w:eastAsia="zh-CN"/>
              </w:rPr>
              <w:t>810-1-7</w:t>
            </w:r>
          </w:p>
        </w:tc>
        <w:tc>
          <w:tcPr>
            <w:tcW w:w="1689" w:type="dxa"/>
            <w:shd w:val="clear" w:color="auto" w:fill="auto"/>
            <w:vAlign w:val="bottom"/>
          </w:tcPr>
          <w:p>
            <w:pPr>
              <w:spacing w:beforeLines="50" w:afterLines="50" w:line="240" w:lineRule="auto"/>
              <w:jc w:val="center"/>
              <w:rPr>
                <w:rFonts w:hint="eastAsia"/>
                <w:szCs w:val="21"/>
                <w:lang w:val="en-US" w:eastAsia="zh-CN"/>
              </w:rPr>
            </w:pPr>
            <w:r>
              <w:rPr>
                <w:rFonts w:hint="default" w:hAnsiTheme="minorEastAsia" w:eastAsiaTheme="minorEastAsia"/>
                <w:szCs w:val="21"/>
                <w:lang w:val="en-US" w:eastAsia="zh-CN"/>
              </w:rPr>
              <w:t>票据打印机</w:t>
            </w:r>
          </w:p>
        </w:tc>
        <w:tc>
          <w:tcPr>
            <w:tcW w:w="1232" w:type="dxa"/>
            <w:shd w:val="clear" w:color="auto" w:fill="auto"/>
            <w:vAlign w:val="center"/>
          </w:tcPr>
          <w:p>
            <w:pPr>
              <w:spacing w:line="240" w:lineRule="auto"/>
              <w:jc w:val="center"/>
              <w:rPr>
                <w:rFonts w:hint="eastAsia"/>
                <w:szCs w:val="21"/>
                <w:lang w:val="en-US" w:eastAsia="zh-CN"/>
              </w:rPr>
            </w:pPr>
          </w:p>
        </w:tc>
        <w:tc>
          <w:tcPr>
            <w:tcW w:w="641" w:type="dxa"/>
            <w:shd w:val="clear" w:color="auto" w:fill="auto"/>
            <w:vAlign w:val="center"/>
          </w:tcPr>
          <w:p>
            <w:pPr>
              <w:spacing w:beforeLines="50" w:afterLines="50" w:line="240" w:lineRule="auto"/>
              <w:jc w:val="center"/>
              <w:rPr>
                <w:rFonts w:hint="eastAsia"/>
                <w:szCs w:val="21"/>
                <w:lang w:val="en-US" w:eastAsia="zh-CN"/>
              </w:rPr>
            </w:pPr>
            <w:r>
              <w:rPr>
                <w:rFonts w:hint="eastAsia" w:hAnsiTheme="minorEastAsia" w:eastAsiaTheme="minorEastAsia"/>
                <w:szCs w:val="21"/>
                <w:lang w:val="en-US" w:eastAsia="zh-CN"/>
              </w:rPr>
              <w:t>台</w:t>
            </w:r>
          </w:p>
        </w:tc>
        <w:tc>
          <w:tcPr>
            <w:tcW w:w="923" w:type="dxa"/>
            <w:shd w:val="clear" w:color="auto" w:fill="auto"/>
            <w:vAlign w:val="center"/>
          </w:tcPr>
          <w:p>
            <w:pPr>
              <w:spacing w:beforeLines="50" w:afterLines="50" w:line="240" w:lineRule="auto"/>
              <w:jc w:val="center"/>
              <w:rPr>
                <w:rFonts w:hint="eastAsia"/>
                <w:szCs w:val="21"/>
                <w:lang w:val="en-US" w:eastAsia="zh-CN"/>
              </w:rPr>
            </w:pPr>
            <w:r>
              <w:rPr>
                <w:rFonts w:hint="eastAsia" w:hAnsiTheme="minorEastAsia" w:eastAsiaTheme="minorEastAsia"/>
                <w:szCs w:val="21"/>
                <w:lang w:val="en-US" w:eastAsia="zh-CN"/>
              </w:rPr>
              <w:t>6</w:t>
            </w:r>
          </w:p>
        </w:tc>
        <w:tc>
          <w:tcPr>
            <w:tcW w:w="989" w:type="dxa"/>
            <w:shd w:val="clear" w:color="auto" w:fill="auto"/>
            <w:vAlign w:val="center"/>
          </w:tcPr>
          <w:p>
            <w:pPr>
              <w:keepNext w:val="0"/>
              <w:keepLines w:val="0"/>
              <w:widowControl/>
              <w:suppressLineNumbers w:val="0"/>
              <w:jc w:val="right"/>
              <w:textAlignment w:val="center"/>
              <w:rPr>
                <w:rFonts w:hint="eastAsia" w:hAnsiTheme="minorEastAsia" w:eastAsiaTheme="minorEastAsia"/>
                <w:szCs w:val="21"/>
                <w:lang w:val="en-US" w:eastAsia="zh-CN"/>
              </w:rPr>
            </w:pPr>
          </w:p>
        </w:tc>
      </w:tr>
    </w:tbl>
    <w:p>
      <w:pPr>
        <w:wordWrap w:val="0"/>
        <w:topLinePunct/>
        <w:spacing w:line="360" w:lineRule="auto"/>
        <w:ind w:firstLine="566" w:firstLineChars="236"/>
        <w:rPr>
          <w:bCs/>
          <w:snapToGrid w:val="0"/>
          <w:kern w:val="0"/>
          <w:sz w:val="24"/>
        </w:rPr>
      </w:pPr>
      <w:r>
        <w:rPr>
          <w:bCs/>
          <w:snapToGrid w:val="0"/>
          <w:kern w:val="0"/>
          <w:sz w:val="24"/>
        </w:rPr>
        <w:t>清单说明：</w:t>
      </w: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val="en-US" w:eastAsia="zh-CN"/>
        </w:rPr>
        <w:t>卸货费、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bCs/>
          <w:snapToGrid w:val="0"/>
          <w:kern w:val="0"/>
          <w:sz w:val="24"/>
        </w:rPr>
      </w:pPr>
      <w:r>
        <w:rPr>
          <w:bCs/>
          <w:snapToGrid w:val="0"/>
          <w:kern w:val="0"/>
          <w:sz w:val="24"/>
        </w:rPr>
        <w:t>最高限价：</w:t>
      </w:r>
      <w:r>
        <w:rPr>
          <w:rFonts w:hint="eastAsia"/>
          <w:bCs/>
          <w:snapToGrid w:val="0"/>
          <w:kern w:val="0"/>
          <w:sz w:val="24"/>
          <w:lang w:val="en-US" w:eastAsia="zh-CN"/>
        </w:rPr>
        <w:t>607278</w:t>
      </w:r>
      <w:r>
        <w:rPr>
          <w:bCs/>
          <w:snapToGrid w:val="0"/>
          <w:color w:val="auto"/>
          <w:kern w:val="0"/>
          <w:sz w:val="24"/>
        </w:rPr>
        <w:t>.00</w:t>
      </w:r>
      <w:r>
        <w:rPr>
          <w:bCs/>
          <w:snapToGrid w:val="0"/>
          <w:kern w:val="0"/>
          <w:sz w:val="24"/>
        </w:rPr>
        <w:t>元。</w:t>
      </w:r>
    </w:p>
    <w:p>
      <w:pPr>
        <w:numPr>
          <w:ilvl w:val="0"/>
          <w:numId w:val="3"/>
        </w:numPr>
        <w:topLinePunct/>
        <w:spacing w:line="360" w:lineRule="auto"/>
        <w:outlineLvl w:val="1"/>
        <w:rPr>
          <w:b/>
          <w:snapToGrid w:val="0"/>
          <w:kern w:val="0"/>
          <w:sz w:val="24"/>
        </w:rPr>
      </w:pPr>
      <w:r>
        <w:rPr>
          <w:b/>
          <w:snapToGrid w:val="0"/>
          <w:kern w:val="0"/>
          <w:sz w:val="24"/>
        </w:rPr>
        <w:t>技术要求</w:t>
      </w:r>
    </w:p>
    <w:p>
      <w:pPr>
        <w:spacing w:line="240" w:lineRule="auto"/>
        <w:ind w:firstLine="420" w:firstLineChars="200"/>
        <w:rPr>
          <w:rFonts w:hint="eastAsia"/>
          <w:sz w:val="21"/>
          <w:szCs w:val="21"/>
        </w:rPr>
      </w:pPr>
      <w:r>
        <w:rPr>
          <w:rFonts w:hint="eastAsia"/>
          <w:sz w:val="21"/>
          <w:szCs w:val="21"/>
        </w:rPr>
        <w:t>802-3-</w:t>
      </w:r>
      <w:r>
        <w:rPr>
          <w:rFonts w:hint="eastAsia"/>
          <w:sz w:val="21"/>
          <w:szCs w:val="21"/>
          <w:lang w:val="en-US" w:eastAsia="zh-CN"/>
        </w:rPr>
        <w:t>6</w:t>
      </w:r>
      <w:r>
        <w:rPr>
          <w:rFonts w:hint="eastAsia"/>
          <w:sz w:val="21"/>
          <w:szCs w:val="21"/>
        </w:rPr>
        <w:t xml:space="preserve"> </w:t>
      </w:r>
      <w:r>
        <w:rPr>
          <w:rFonts w:hint="eastAsia"/>
          <w:sz w:val="21"/>
          <w:szCs w:val="21"/>
          <w:lang w:eastAsia="zh-CN"/>
        </w:rPr>
        <w:t>、</w:t>
      </w:r>
      <w:r>
        <w:rPr>
          <w:rFonts w:hint="eastAsia"/>
          <w:sz w:val="21"/>
          <w:szCs w:val="21"/>
          <w:lang w:val="en-US" w:eastAsia="zh-CN"/>
        </w:rPr>
        <w:t>810-1-7</w:t>
      </w:r>
      <w:r>
        <w:rPr>
          <w:rFonts w:hint="eastAsia"/>
          <w:sz w:val="21"/>
          <w:szCs w:val="21"/>
        </w:rPr>
        <w:t>票据打印机</w:t>
      </w:r>
    </w:p>
    <w:p>
      <w:pPr>
        <w:spacing w:line="240" w:lineRule="auto"/>
        <w:ind w:firstLine="420" w:firstLineChars="200"/>
        <w:rPr>
          <w:rFonts w:hint="eastAsia"/>
          <w:sz w:val="21"/>
          <w:szCs w:val="21"/>
        </w:rPr>
      </w:pPr>
      <w:r>
        <w:rPr>
          <w:rFonts w:hint="eastAsia"/>
          <w:sz w:val="21"/>
          <w:szCs w:val="21"/>
          <w:lang w:val="en-US" w:eastAsia="zh-CN"/>
        </w:rPr>
        <w:t>一、</w:t>
      </w:r>
      <w:r>
        <w:rPr>
          <w:rFonts w:hint="eastAsia"/>
          <w:sz w:val="21"/>
          <w:szCs w:val="21"/>
        </w:rPr>
        <w:t>功能要求</w:t>
      </w:r>
    </w:p>
    <w:p>
      <w:pPr>
        <w:spacing w:line="240" w:lineRule="auto"/>
        <w:ind w:firstLine="420" w:firstLineChars="200"/>
        <w:rPr>
          <w:rFonts w:hint="eastAsia"/>
          <w:sz w:val="21"/>
          <w:szCs w:val="21"/>
        </w:rPr>
      </w:pPr>
      <w:r>
        <w:rPr>
          <w:rFonts w:hint="eastAsia"/>
          <w:sz w:val="21"/>
          <w:szCs w:val="21"/>
        </w:rPr>
        <w:t>票据打印机采用两侧带有齿孔的连续纸，每张票据两端带有断裂线，以便收费员撕下。票据打印机的纸卷是由收费员更换的，票据打印机应有专门的非锁定装置以便收费员更换打印纸，同时保证收费员不会接触到打印机的其它部件或偶然碰到、接触到电源装置，但不会干扰打印机的正确、安全运行。票据打印机应包括提前进纸装置并生成“测试”收据以验证进纸、定位的正确性和打印机的正常工作。这些控制装置应安装在打印头附近且不需要从键盘上的其它键确认其性能。测试收据应与正常收据有明显区别以免混淆。</w:t>
      </w:r>
    </w:p>
    <w:p>
      <w:pPr>
        <w:spacing w:line="240" w:lineRule="auto"/>
        <w:ind w:firstLine="420" w:firstLineChars="200"/>
        <w:rPr>
          <w:rFonts w:hint="eastAsia"/>
          <w:sz w:val="21"/>
          <w:szCs w:val="21"/>
        </w:rPr>
      </w:pPr>
      <w:r>
        <w:rPr>
          <w:rFonts w:hint="eastAsia"/>
          <w:sz w:val="21"/>
          <w:szCs w:val="21"/>
        </w:rPr>
        <w:t>票据上打印的信息应分为两部分：预印刷信息和打印信息。预印刷信息包括建设单位名称、路段编码、收费站名称或站编码、系列号和税务专用章等，打印信息应包括以下内容：</w:t>
      </w:r>
    </w:p>
    <w:p>
      <w:pPr>
        <w:spacing w:line="240" w:lineRule="auto"/>
        <w:ind w:firstLine="420" w:firstLineChars="200"/>
        <w:rPr>
          <w:rFonts w:hint="eastAsia"/>
          <w:sz w:val="21"/>
          <w:szCs w:val="21"/>
        </w:rPr>
      </w:pPr>
      <w:r>
        <w:rPr>
          <w:rFonts w:hint="eastAsia"/>
          <w:sz w:val="21"/>
          <w:szCs w:val="21"/>
        </w:rPr>
        <w:t>收费员身份码          6个字符</w:t>
      </w:r>
    </w:p>
    <w:p>
      <w:pPr>
        <w:spacing w:line="240" w:lineRule="auto"/>
        <w:ind w:firstLine="420" w:firstLineChars="200"/>
        <w:rPr>
          <w:rFonts w:hint="eastAsia"/>
          <w:sz w:val="21"/>
          <w:szCs w:val="21"/>
        </w:rPr>
      </w:pPr>
      <w:r>
        <w:rPr>
          <w:rFonts w:hint="eastAsia"/>
          <w:sz w:val="21"/>
          <w:szCs w:val="21"/>
        </w:rPr>
        <w:t>路段编码              4个字符</w:t>
      </w:r>
    </w:p>
    <w:p>
      <w:pPr>
        <w:spacing w:line="240" w:lineRule="auto"/>
        <w:ind w:firstLine="420" w:firstLineChars="200"/>
        <w:rPr>
          <w:rFonts w:hint="eastAsia"/>
          <w:sz w:val="21"/>
          <w:szCs w:val="21"/>
        </w:rPr>
      </w:pPr>
      <w:r>
        <w:rPr>
          <w:rFonts w:hint="eastAsia"/>
          <w:sz w:val="21"/>
          <w:szCs w:val="21"/>
        </w:rPr>
        <w:t>入口收费站代码或缩写  4个字符</w:t>
      </w:r>
    </w:p>
    <w:p>
      <w:pPr>
        <w:spacing w:line="240" w:lineRule="auto"/>
        <w:ind w:firstLine="420" w:firstLineChars="200"/>
        <w:rPr>
          <w:rFonts w:hint="eastAsia"/>
          <w:sz w:val="21"/>
          <w:szCs w:val="21"/>
        </w:rPr>
      </w:pPr>
      <w:r>
        <w:rPr>
          <w:rFonts w:hint="eastAsia"/>
          <w:sz w:val="21"/>
          <w:szCs w:val="21"/>
        </w:rPr>
        <w:t>出口收费站代码或缩写  4个字符</w:t>
      </w:r>
    </w:p>
    <w:p>
      <w:pPr>
        <w:spacing w:line="240" w:lineRule="auto"/>
        <w:ind w:firstLine="420" w:firstLineChars="200"/>
        <w:rPr>
          <w:rFonts w:hint="eastAsia"/>
          <w:sz w:val="21"/>
          <w:szCs w:val="21"/>
        </w:rPr>
      </w:pPr>
      <w:r>
        <w:rPr>
          <w:rFonts w:hint="eastAsia"/>
          <w:sz w:val="21"/>
          <w:szCs w:val="21"/>
        </w:rPr>
        <w:t>车型                  1个字符</w:t>
      </w:r>
    </w:p>
    <w:p>
      <w:pPr>
        <w:spacing w:line="240" w:lineRule="auto"/>
        <w:ind w:firstLine="420" w:firstLineChars="200"/>
        <w:rPr>
          <w:rFonts w:hint="eastAsia"/>
          <w:sz w:val="21"/>
          <w:szCs w:val="21"/>
        </w:rPr>
      </w:pPr>
      <w:r>
        <w:rPr>
          <w:rFonts w:hint="eastAsia"/>
          <w:sz w:val="21"/>
          <w:szCs w:val="21"/>
        </w:rPr>
        <w:t>收费额                4个字符</w:t>
      </w:r>
    </w:p>
    <w:p>
      <w:pPr>
        <w:spacing w:line="240" w:lineRule="auto"/>
        <w:ind w:firstLine="420" w:firstLineChars="200"/>
        <w:rPr>
          <w:rFonts w:hint="eastAsia"/>
          <w:sz w:val="21"/>
          <w:szCs w:val="21"/>
        </w:rPr>
      </w:pPr>
      <w:r>
        <w:rPr>
          <w:rFonts w:hint="eastAsia"/>
          <w:sz w:val="21"/>
          <w:szCs w:val="21"/>
        </w:rPr>
        <w:t>日期、时间           16个字符（XXXX/XX/XX/XX:XX）</w:t>
      </w:r>
    </w:p>
    <w:p>
      <w:pPr>
        <w:spacing w:line="240" w:lineRule="auto"/>
        <w:ind w:firstLine="420" w:firstLineChars="200"/>
        <w:rPr>
          <w:rFonts w:hint="eastAsia"/>
          <w:sz w:val="21"/>
          <w:szCs w:val="21"/>
        </w:rPr>
      </w:pPr>
      <w:r>
        <w:rPr>
          <w:rFonts w:hint="eastAsia"/>
          <w:sz w:val="21"/>
          <w:szCs w:val="21"/>
        </w:rPr>
        <w:t>二、主要技术指标</w:t>
      </w:r>
    </w:p>
    <w:p>
      <w:pPr>
        <w:spacing w:line="240" w:lineRule="auto"/>
        <w:ind w:firstLine="420" w:firstLineChars="200"/>
        <w:rPr>
          <w:rFonts w:hint="eastAsia"/>
          <w:sz w:val="21"/>
          <w:szCs w:val="21"/>
        </w:rPr>
      </w:pPr>
      <w:r>
        <w:rPr>
          <w:rFonts w:hint="eastAsia"/>
          <w:sz w:val="21"/>
          <w:szCs w:val="21"/>
        </w:rPr>
        <w:t>9针击打式</w:t>
      </w:r>
    </w:p>
    <w:p>
      <w:pPr>
        <w:spacing w:line="240" w:lineRule="auto"/>
        <w:ind w:firstLine="420" w:firstLineChars="200"/>
        <w:rPr>
          <w:rFonts w:hint="eastAsia"/>
          <w:sz w:val="21"/>
          <w:szCs w:val="21"/>
        </w:rPr>
      </w:pPr>
      <w:r>
        <w:rPr>
          <w:rFonts w:hint="eastAsia"/>
          <w:sz w:val="21"/>
          <w:szCs w:val="21"/>
        </w:rPr>
        <w:t>最大纸宽：89mm</w:t>
      </w:r>
    </w:p>
    <w:p>
      <w:pPr>
        <w:spacing w:line="240" w:lineRule="auto"/>
        <w:ind w:firstLine="420" w:firstLineChars="200"/>
        <w:rPr>
          <w:rFonts w:hint="eastAsia"/>
          <w:sz w:val="21"/>
          <w:szCs w:val="21"/>
        </w:rPr>
      </w:pPr>
      <w:r>
        <w:rPr>
          <w:rFonts w:hint="eastAsia"/>
          <w:sz w:val="21"/>
          <w:szCs w:val="21"/>
        </w:rPr>
        <w:t>打印头寿命：≥2亿次击打</w:t>
      </w:r>
    </w:p>
    <w:p>
      <w:pPr>
        <w:spacing w:line="240" w:lineRule="auto"/>
        <w:ind w:firstLine="420" w:firstLineChars="200"/>
        <w:rPr>
          <w:rFonts w:hint="eastAsia"/>
          <w:sz w:val="21"/>
          <w:szCs w:val="21"/>
        </w:rPr>
      </w:pPr>
      <w:r>
        <w:rPr>
          <w:rFonts w:hint="eastAsia"/>
          <w:sz w:val="21"/>
          <w:szCs w:val="21"/>
        </w:rPr>
        <w:t>打印速度：≥100字符/秒或4.2行/秒（每行字符数为26个）</w:t>
      </w:r>
    </w:p>
    <w:p>
      <w:pPr>
        <w:spacing w:line="240" w:lineRule="auto"/>
        <w:ind w:firstLine="420" w:firstLineChars="200"/>
        <w:rPr>
          <w:rFonts w:hint="eastAsia"/>
          <w:sz w:val="21"/>
          <w:szCs w:val="21"/>
        </w:rPr>
      </w:pPr>
      <w:r>
        <w:rPr>
          <w:rFonts w:hint="eastAsia"/>
          <w:sz w:val="21"/>
          <w:szCs w:val="21"/>
        </w:rPr>
        <w:t>送纸速度：≥7.6cm/s</w:t>
      </w:r>
    </w:p>
    <w:p>
      <w:pPr>
        <w:spacing w:line="240" w:lineRule="auto"/>
        <w:ind w:firstLine="420" w:firstLineChars="200"/>
        <w:rPr>
          <w:rFonts w:hint="eastAsia"/>
          <w:sz w:val="21"/>
          <w:szCs w:val="21"/>
        </w:rPr>
      </w:pPr>
      <w:r>
        <w:rPr>
          <w:rFonts w:hint="eastAsia"/>
          <w:sz w:val="21"/>
          <w:szCs w:val="21"/>
        </w:rPr>
        <w:t>操作温度范围：0C～+50C ，温度变化梯度6C/小时</w:t>
      </w:r>
    </w:p>
    <w:p>
      <w:pPr>
        <w:spacing w:line="240" w:lineRule="auto"/>
        <w:ind w:firstLine="420" w:firstLineChars="200"/>
        <w:rPr>
          <w:rFonts w:hint="eastAsia"/>
          <w:sz w:val="21"/>
          <w:szCs w:val="21"/>
        </w:rPr>
      </w:pPr>
      <w:r>
        <w:rPr>
          <w:rFonts w:hint="eastAsia"/>
          <w:sz w:val="21"/>
          <w:szCs w:val="21"/>
        </w:rPr>
        <w:t>贮存温度范围：-15C～+70C ，温度变化梯度20C/小时</w:t>
      </w:r>
    </w:p>
    <w:p>
      <w:pPr>
        <w:spacing w:line="240" w:lineRule="auto"/>
        <w:ind w:firstLine="420" w:firstLineChars="200"/>
        <w:rPr>
          <w:rFonts w:hint="eastAsia"/>
          <w:sz w:val="21"/>
          <w:szCs w:val="21"/>
        </w:rPr>
      </w:pPr>
      <w:r>
        <w:rPr>
          <w:rFonts w:hint="eastAsia"/>
          <w:sz w:val="21"/>
          <w:szCs w:val="21"/>
        </w:rPr>
        <w:t>相对湿度：10%～95%（20C时），无冷凝</w:t>
      </w:r>
    </w:p>
    <w:p>
      <w:pPr>
        <w:spacing w:line="240" w:lineRule="auto"/>
        <w:ind w:firstLine="420" w:firstLineChars="200"/>
        <w:rPr>
          <w:rFonts w:hint="eastAsia"/>
          <w:sz w:val="21"/>
          <w:szCs w:val="21"/>
          <w:lang w:val="en-US" w:eastAsia="zh-CN"/>
        </w:rPr>
      </w:pPr>
      <w:r>
        <w:rPr>
          <w:rFonts w:hint="eastAsia"/>
          <w:sz w:val="21"/>
          <w:szCs w:val="21"/>
        </w:rPr>
        <w:t>智慧收费亭内使用超高速票据打印机（串行击打式点阵打印）；打印速度：单向打印3.5行/秒；接口类型：RS-232C串口；可靠性：约900万行</w:t>
      </w:r>
      <w:r>
        <w:rPr>
          <w:rFonts w:hint="eastAsia"/>
          <w:sz w:val="21"/>
          <w:szCs w:val="21"/>
          <w:lang w:eastAsia="zh-CN"/>
        </w:rPr>
        <w:t>。</w:t>
      </w: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06</w:t>
      </w:r>
      <w:r>
        <w:rPr>
          <w:color w:val="000000"/>
          <w:sz w:val="24"/>
          <w:u w:val="single"/>
        </w:rPr>
        <w:t>月</w:t>
      </w:r>
      <w:r>
        <w:rPr>
          <w:rFonts w:hint="eastAsia"/>
          <w:color w:val="000000"/>
          <w:sz w:val="24"/>
          <w:u w:val="single"/>
          <w:lang w:val="en-US" w:eastAsia="zh-CN"/>
        </w:rPr>
        <w:t xml:space="preserve">07 </w:t>
      </w:r>
      <w:r>
        <w:rPr>
          <w:color w:val="000000"/>
          <w:sz w:val="24"/>
          <w:u w:val="single"/>
        </w:rPr>
        <w:t>日</w:t>
      </w:r>
      <w:r>
        <w:rPr>
          <w:rFonts w:hint="eastAsia"/>
          <w:color w:val="000000"/>
          <w:sz w:val="24"/>
          <w:u w:val="single"/>
          <w:lang w:val="en-US" w:eastAsia="zh-CN"/>
        </w:rPr>
        <w:t>12</w:t>
      </w:r>
      <w:r>
        <w:rPr>
          <w:color w:val="000000"/>
          <w:sz w:val="24"/>
          <w:u w:val="single"/>
        </w:rPr>
        <w:t>：00</w:t>
      </w:r>
      <w:r>
        <w:rPr>
          <w:color w:val="000000"/>
          <w:sz w:val="24"/>
        </w:rPr>
        <w:t>之前发送至采购人邮箱：</w:t>
      </w:r>
      <w:r>
        <w:rPr>
          <w:rFonts w:hint="eastAsia"/>
          <w:color w:val="000000"/>
          <w:sz w:val="24"/>
          <w:lang w:val="en-US" w:eastAsia="zh-CN"/>
        </w:rPr>
        <w:t>1204355776</w:t>
      </w:r>
      <w:r>
        <w:rPr>
          <w:snapToGrid w:val="0"/>
          <w:color w:val="000000"/>
          <w:kern w:val="0"/>
          <w:sz w:val="24"/>
        </w:rPr>
        <w:t>@</w:t>
      </w:r>
      <w:r>
        <w:rPr>
          <w:rFonts w:hint="eastAsia"/>
          <w:snapToGrid w:val="0"/>
          <w:color w:val="000000"/>
          <w:kern w:val="0"/>
          <w:sz w:val="24"/>
          <w:lang w:val="en-US" w:eastAsia="zh-CN"/>
        </w:rPr>
        <w:t>qq</w:t>
      </w:r>
      <w:r>
        <w:rPr>
          <w:snapToGrid w:val="0"/>
          <w:color w:val="000000"/>
          <w:kern w:val="0"/>
          <w:sz w:val="24"/>
        </w:rPr>
        <w:t>.com，逾期无效。采购人在收到响应回执后根据供应商信用信誉等情况进行讨论提议，不再另行发布采</w:t>
      </w:r>
      <w:bookmarkStart w:id="3" w:name="_GoBack"/>
      <w:bookmarkEnd w:id="3"/>
      <w:r>
        <w:rPr>
          <w:snapToGrid w:val="0"/>
          <w:color w:val="000000"/>
          <w:kern w:val="0"/>
          <w:sz w:val="24"/>
        </w:rPr>
        <w:t>购公告。</w:t>
      </w:r>
    </w:p>
    <w:p>
      <w:pPr>
        <w:numPr>
          <w:ilvl w:val="0"/>
          <w:numId w:val="3"/>
        </w:numPr>
        <w:topLinePunct/>
        <w:spacing w:line="360" w:lineRule="auto"/>
        <w:outlineLvl w:val="1"/>
        <w:rPr>
          <w:b/>
          <w:snapToGrid w:val="0"/>
          <w:kern w:val="0"/>
          <w:sz w:val="24"/>
        </w:rPr>
      </w:pPr>
      <w:bookmarkStart w:id="0" w:name="_Toc332965960"/>
      <w:bookmarkStart w:id="1" w:name="_Toc332793891"/>
      <w:bookmarkStart w:id="2" w:name="_Toc332793818"/>
      <w:r>
        <w:rPr>
          <w:b/>
          <w:snapToGrid w:val="0"/>
          <w:kern w:val="0"/>
          <w:sz w:val="24"/>
        </w:rPr>
        <w:t>联系方式</w:t>
      </w:r>
      <w:bookmarkEnd w:id="0"/>
      <w:bookmarkEnd w:id="1"/>
      <w:bookmarkEnd w:id="2"/>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刘</w:t>
      </w:r>
      <w:r>
        <w:rPr>
          <w:color w:val="000000"/>
          <w:sz w:val="24"/>
        </w:rPr>
        <w:t>工</w:t>
      </w:r>
    </w:p>
    <w:p>
      <w:pPr>
        <w:topLinePunct/>
        <w:spacing w:line="360" w:lineRule="auto"/>
        <w:rPr>
          <w:color w:val="000000"/>
          <w:sz w:val="24"/>
        </w:rPr>
      </w:pPr>
      <w:r>
        <w:rPr>
          <w:color w:val="000000"/>
          <w:sz w:val="24"/>
        </w:rPr>
        <w:t>电      话：020-39185740</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06</w:t>
      </w:r>
      <w:r>
        <w:rPr>
          <w:color w:val="000000"/>
          <w:sz w:val="24"/>
        </w:rPr>
        <w:t>月</w:t>
      </w:r>
      <w:r>
        <w:rPr>
          <w:rFonts w:hint="eastAsia"/>
          <w:color w:val="000000"/>
          <w:sz w:val="24"/>
          <w:lang w:val="en-US" w:eastAsia="zh-CN"/>
        </w:rPr>
        <w:t xml:space="preserve"> 06</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martSimSun">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I3N2RkNjNkMmQ3Y2I1ZjE0N2ZmZTdkNWY5YmY4ZmI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61439B5"/>
    <w:rsid w:val="06622CB2"/>
    <w:rsid w:val="066D593A"/>
    <w:rsid w:val="072D08E0"/>
    <w:rsid w:val="08EE3671"/>
    <w:rsid w:val="0A69025B"/>
    <w:rsid w:val="0C0C29EB"/>
    <w:rsid w:val="0DA26991"/>
    <w:rsid w:val="0ECB4993"/>
    <w:rsid w:val="112A7044"/>
    <w:rsid w:val="12ED5CBA"/>
    <w:rsid w:val="13BC5661"/>
    <w:rsid w:val="14C447F8"/>
    <w:rsid w:val="18606150"/>
    <w:rsid w:val="19B32EC3"/>
    <w:rsid w:val="1A0861DC"/>
    <w:rsid w:val="1A786886"/>
    <w:rsid w:val="1D5379E4"/>
    <w:rsid w:val="1DC008E5"/>
    <w:rsid w:val="1F3E25C9"/>
    <w:rsid w:val="1F8905C9"/>
    <w:rsid w:val="20205D7D"/>
    <w:rsid w:val="2039362C"/>
    <w:rsid w:val="24875F4B"/>
    <w:rsid w:val="268D4A24"/>
    <w:rsid w:val="28126A09"/>
    <w:rsid w:val="292922C2"/>
    <w:rsid w:val="2A6117E0"/>
    <w:rsid w:val="2A9C2048"/>
    <w:rsid w:val="2B975488"/>
    <w:rsid w:val="2BB05A29"/>
    <w:rsid w:val="2BBE1469"/>
    <w:rsid w:val="2C101B15"/>
    <w:rsid w:val="2D393A69"/>
    <w:rsid w:val="2E0860D1"/>
    <w:rsid w:val="2E5A20BA"/>
    <w:rsid w:val="2ECB5FE2"/>
    <w:rsid w:val="34403FA4"/>
    <w:rsid w:val="34DB5F68"/>
    <w:rsid w:val="35912415"/>
    <w:rsid w:val="38A511DA"/>
    <w:rsid w:val="3A7D6982"/>
    <w:rsid w:val="3BDA652C"/>
    <w:rsid w:val="3C047712"/>
    <w:rsid w:val="3DD1395F"/>
    <w:rsid w:val="3E8C010F"/>
    <w:rsid w:val="3EFD65C9"/>
    <w:rsid w:val="400E2C48"/>
    <w:rsid w:val="403A795B"/>
    <w:rsid w:val="4044389B"/>
    <w:rsid w:val="40C03B09"/>
    <w:rsid w:val="42100EF9"/>
    <w:rsid w:val="422E227F"/>
    <w:rsid w:val="434B112E"/>
    <w:rsid w:val="46C97C03"/>
    <w:rsid w:val="472B5FAC"/>
    <w:rsid w:val="48AD79E8"/>
    <w:rsid w:val="4908486B"/>
    <w:rsid w:val="49DC5C4D"/>
    <w:rsid w:val="4A44006F"/>
    <w:rsid w:val="4BFB311F"/>
    <w:rsid w:val="4DA31AFF"/>
    <w:rsid w:val="4DB34E2F"/>
    <w:rsid w:val="50DE6FEF"/>
    <w:rsid w:val="515756D7"/>
    <w:rsid w:val="52871060"/>
    <w:rsid w:val="52ED4007"/>
    <w:rsid w:val="54210D44"/>
    <w:rsid w:val="560F1B9D"/>
    <w:rsid w:val="57BF2D4E"/>
    <w:rsid w:val="58B74CBC"/>
    <w:rsid w:val="5B2814D9"/>
    <w:rsid w:val="5E8E770E"/>
    <w:rsid w:val="5F087C2D"/>
    <w:rsid w:val="61147E15"/>
    <w:rsid w:val="623B7383"/>
    <w:rsid w:val="63166D1A"/>
    <w:rsid w:val="65922BE0"/>
    <w:rsid w:val="672D5C9D"/>
    <w:rsid w:val="6AC87D14"/>
    <w:rsid w:val="6C083654"/>
    <w:rsid w:val="6C094604"/>
    <w:rsid w:val="6C751B3B"/>
    <w:rsid w:val="6E354925"/>
    <w:rsid w:val="6E4A295F"/>
    <w:rsid w:val="710B2708"/>
    <w:rsid w:val="724471CD"/>
    <w:rsid w:val="74963E13"/>
    <w:rsid w:val="760D37CC"/>
    <w:rsid w:val="79E2018B"/>
    <w:rsid w:val="7C7F737F"/>
    <w:rsid w:val="7DD345AE"/>
    <w:rsid w:val="7ECD61A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character" w:customStyle="1" w:styleId="40">
    <w:name w:val="font31"/>
    <w:basedOn w:val="14"/>
    <w:qFormat/>
    <w:uiPriority w:val="0"/>
    <w:rPr>
      <w:rFonts w:hint="default" w:ascii="smartSimSun" w:hAnsi="smartSimSun" w:eastAsia="smartSimSun" w:cs="smartSimSun"/>
      <w:color w:val="000000"/>
      <w:sz w:val="24"/>
      <w:szCs w:val="24"/>
      <w:u w:val="none"/>
    </w:rPr>
  </w:style>
  <w:style w:type="character" w:customStyle="1" w:styleId="41">
    <w:name w:val="font41"/>
    <w:basedOn w:val="14"/>
    <w:qFormat/>
    <w:uiPriority w:val="0"/>
    <w:rPr>
      <w:rFonts w:hint="eastAsia" w:ascii="宋体" w:hAnsi="宋体" w:eastAsia="宋体" w:cs="宋体"/>
      <w:color w:val="000000"/>
      <w:sz w:val="24"/>
      <w:szCs w:val="24"/>
      <w:u w:val="none"/>
    </w:rPr>
  </w:style>
  <w:style w:type="character" w:customStyle="1" w:styleId="42">
    <w:name w:val="font21"/>
    <w:basedOn w:val="14"/>
    <w:qFormat/>
    <w:uiPriority w:val="0"/>
    <w:rPr>
      <w:rFonts w:hint="eastAsia" w:ascii="宋体" w:hAnsi="宋体" w:eastAsia="宋体" w:cs="宋体"/>
      <w:color w:val="000000"/>
      <w:sz w:val="24"/>
      <w:szCs w:val="24"/>
      <w:u w:val="none"/>
    </w:rPr>
  </w:style>
  <w:style w:type="character" w:customStyle="1" w:styleId="43">
    <w:name w:val="font11"/>
    <w:basedOn w:val="14"/>
    <w:qFormat/>
    <w:uiPriority w:val="0"/>
    <w:rPr>
      <w:rFonts w:hint="eastAsia" w:ascii="宋体" w:hAnsi="宋体" w:eastAsia="宋体" w:cs="宋体"/>
      <w:b/>
      <w:bCs/>
      <w:color w:val="FF0000"/>
      <w:sz w:val="24"/>
      <w:szCs w:val="24"/>
      <w:u w:val="none"/>
    </w:rPr>
  </w:style>
  <w:style w:type="character" w:customStyle="1" w:styleId="44">
    <w:name w:val="font51"/>
    <w:basedOn w:val="14"/>
    <w:qFormat/>
    <w:uiPriority w:val="0"/>
    <w:rPr>
      <w:rFonts w:hint="default" w:ascii="Times New Roman" w:hAnsi="Times New Roman" w:cs="Times New Roman"/>
      <w:color w:val="000000"/>
      <w:sz w:val="24"/>
      <w:szCs w:val="24"/>
      <w:u w:val="none"/>
    </w:rPr>
  </w:style>
  <w:style w:type="character" w:customStyle="1" w:styleId="45">
    <w:name w:val="font71"/>
    <w:basedOn w:val="14"/>
    <w:qFormat/>
    <w:uiPriority w:val="0"/>
    <w:rPr>
      <w:rFonts w:hint="eastAsia" w:ascii="宋体" w:hAnsi="宋体" w:eastAsia="宋体" w:cs="宋体"/>
      <w:color w:val="FF0000"/>
      <w:sz w:val="24"/>
      <w:szCs w:val="24"/>
      <w:u w:val="none"/>
    </w:rPr>
  </w:style>
  <w:style w:type="character" w:customStyle="1" w:styleId="46">
    <w:name w:val="font61"/>
    <w:basedOn w:val="14"/>
    <w:qFormat/>
    <w:uiPriority w:val="0"/>
    <w:rPr>
      <w:rFonts w:hint="default" w:ascii="Times New Roman" w:hAnsi="Times New Roman" w:cs="Times New Roman"/>
      <w:color w:val="FF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972</Words>
  <Characters>1319</Characters>
  <Lines>61</Lines>
  <Paragraphs>17</Paragraphs>
  <TotalTime>1</TotalTime>
  <ScaleCrop>false</ScaleCrop>
  <LinksUpToDate>false</LinksUpToDate>
  <CharactersWithSpaces>1432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hp</cp:lastModifiedBy>
  <cp:lastPrinted>2022-10-20T06:50:00Z</cp:lastPrinted>
  <dcterms:modified xsi:type="dcterms:W3CDTF">2023-06-06T07:52:52Z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