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水</w:t>
      </w:r>
      <w:r>
        <w:rPr>
          <w:rFonts w:hint="eastAsia" w:eastAsia="仿宋_GB2312"/>
          <w:b/>
          <w:color w:val="000000"/>
          <w:sz w:val="32"/>
          <w:szCs w:val="32"/>
          <w:lang w:val="en-US" w:eastAsia="zh-CN"/>
        </w:rPr>
        <w:t>消防配件</w:t>
      </w:r>
      <w:r>
        <w:rPr>
          <w:rFonts w:hint="eastAsia" w:eastAsia="仿宋_GB2312"/>
          <w:b/>
          <w:color w:val="000000"/>
          <w:sz w:val="32"/>
          <w:szCs w:val="32"/>
        </w:rPr>
        <w:t>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</w:t>
      </w:r>
      <w:bookmarkStart w:id="3" w:name="_GoBack"/>
      <w:bookmarkEnd w:id="3"/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目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965"/>
        <w:gridCol w:w="1530"/>
        <w:gridCol w:w="930"/>
        <w:gridCol w:w="855"/>
        <w:gridCol w:w="2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28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806-1-15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可挠橡胶接头 DN150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8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DN150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806-1-18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管道伸缩器 DN150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8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DN150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0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806-1-19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管路固定抱箍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675</w:t>
            </w:r>
          </w:p>
        </w:tc>
        <w:tc>
          <w:tcPr>
            <w:tcW w:w="28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带螺栓孔镀锌角钢及抱箍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806-1-20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自动排气阀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8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806-1-24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加压泵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8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包括一台37kw三相异步电机、一台37kw消防泵及配套设施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806-1-25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水泵控制柜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8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2mm厚镀锌钢板制作，喷塑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806-1-26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XQZ-1000气压罐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8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XQZ-1000,工作压力1.6Mpa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802-3-18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水马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39</w:t>
            </w:r>
          </w:p>
        </w:tc>
        <w:tc>
          <w:tcPr>
            <w:tcW w:w="28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1500*900*586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802-3-19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消能桶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28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Φ</w:t>
            </w:r>
            <w:r>
              <w:rPr>
                <w:rFonts w:hint="eastAsia" w:hAnsiTheme="minorEastAsia" w:eastAsiaTheme="minorEastAsia"/>
                <w:szCs w:val="21"/>
              </w:rPr>
              <w:t>960*1000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 w:hAnsiTheme="minorEastAsia" w:eastAsiaTheme="minorEastAsia"/>
          <w:szCs w:val="21"/>
          <w:lang w:val="en-US" w:eastAsia="zh-CN"/>
        </w:rPr>
        <w:t>指导</w:t>
      </w:r>
      <w:r>
        <w:rPr>
          <w:rFonts w:hAnsiTheme="minorEastAsia" w:eastAsiaTheme="minorEastAsia"/>
          <w:szCs w:val="21"/>
        </w:rPr>
        <w:t>安装调试</w:t>
      </w:r>
      <w:r>
        <w:rPr>
          <w:rFonts w:hint="eastAsia" w:hAnsiTheme="minorEastAsia" w:eastAsiaTheme="minorEastAsia"/>
          <w:szCs w:val="21"/>
          <w:lang w:val="en-US" w:eastAsia="zh-CN"/>
        </w:rPr>
        <w:t>费</w:t>
      </w:r>
      <w:r>
        <w:rPr>
          <w:bCs/>
          <w:snapToGrid w:val="0"/>
          <w:kern w:val="0"/>
          <w:sz w:val="24"/>
        </w:rPr>
        <w:t>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FF0000"/>
          <w:kern w:val="0"/>
          <w:sz w:val="24"/>
          <w:lang w:val="en-US" w:eastAsia="zh-CN"/>
        </w:rPr>
        <w:t>100309</w:t>
      </w:r>
      <w:r>
        <w:rPr>
          <w:bCs/>
          <w:snapToGrid w:val="0"/>
          <w:color w:val="FF0000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hint="eastAsia"/>
          <w:szCs w:val="21"/>
          <w:lang w:val="en-US" w:eastAsia="zh-CN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05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14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1376039885</w:t>
      </w:r>
      <w:r>
        <w:rPr>
          <w:snapToGrid w:val="0"/>
          <w:color w:val="000000"/>
          <w:kern w:val="0"/>
          <w:sz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965960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李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 xml:space="preserve">05 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12 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2254F9E"/>
    <w:rsid w:val="24875F4B"/>
    <w:rsid w:val="28126A09"/>
    <w:rsid w:val="2A6117E0"/>
    <w:rsid w:val="2A9C2048"/>
    <w:rsid w:val="2AFE7E59"/>
    <w:rsid w:val="2B975488"/>
    <w:rsid w:val="2BB05A29"/>
    <w:rsid w:val="2BBE1469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C047712"/>
    <w:rsid w:val="3DD1395F"/>
    <w:rsid w:val="3E8C010F"/>
    <w:rsid w:val="3EFD65C9"/>
    <w:rsid w:val="400E2C48"/>
    <w:rsid w:val="403A795B"/>
    <w:rsid w:val="4044389B"/>
    <w:rsid w:val="40C03B09"/>
    <w:rsid w:val="41DC0EAF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4F3C57FB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0A15743"/>
    <w:rsid w:val="710B2708"/>
    <w:rsid w:val="724471CD"/>
    <w:rsid w:val="74963E13"/>
    <w:rsid w:val="760D37CC"/>
    <w:rsid w:val="77B73F34"/>
    <w:rsid w:val="77FC2993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434</Words>
  <Characters>509</Characters>
  <Lines>61</Lines>
  <Paragraphs>17</Paragraphs>
  <TotalTime>5</TotalTime>
  <ScaleCrop>false</ScaleCrop>
  <LinksUpToDate>false</LinksUpToDate>
  <CharactersWithSpaces>569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2023-05-12T09:10:45Z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