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设备监控控制器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903"/>
        <w:gridCol w:w="1317"/>
        <w:gridCol w:w="933"/>
        <w:gridCol w:w="883"/>
        <w:gridCol w:w="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802-12-6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设备监控控制器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8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14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175000.0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技术要求</w:t>
      </w:r>
    </w:p>
    <w:p>
      <w:pPr>
        <w:pStyle w:val="5"/>
        <w:spacing w:line="360" w:lineRule="auto"/>
        <w:rPr>
          <w:color w:val="auto"/>
          <w:sz w:val="24"/>
          <w:szCs w:val="24"/>
          <w:highlight w:val="none"/>
        </w:rPr>
      </w:pPr>
      <w:bookmarkStart w:id="0" w:name="_Toc5821"/>
      <w:bookmarkStart w:id="1" w:name="_Toc18536"/>
      <w:r>
        <w:rPr>
          <w:color w:val="auto"/>
          <w:sz w:val="24"/>
          <w:szCs w:val="24"/>
          <w:highlight w:val="none"/>
        </w:rPr>
        <w:t>802-1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color w:val="auto"/>
          <w:sz w:val="24"/>
          <w:szCs w:val="24"/>
          <w:highlight w:val="none"/>
        </w:rPr>
        <w:t xml:space="preserve">-6 </w:t>
      </w:r>
      <w:r>
        <w:rPr>
          <w:rFonts w:hint="eastAsia"/>
          <w:color w:val="auto"/>
          <w:sz w:val="24"/>
          <w:szCs w:val="24"/>
          <w:highlight w:val="none"/>
        </w:rPr>
        <w:t>设备监控控制器</w:t>
      </w:r>
      <w:bookmarkEnd w:id="0"/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实现ETC门架系统本地设备状态、信号、参数等管理与报警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采用工业级设计；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支持嵌入式Linux操作系统；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配备不少于2个RS485接口；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配备不少于2个以太网接口；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配备不少于2个USB接口；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支持配备（4入4出）开关量接口；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支持MODBUS标准通讯协议、SOCKET协议和HTTP+JSON通讯协议；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设备提供内置</w:t>
      </w:r>
      <w:r>
        <w:rPr>
          <w:color w:val="auto"/>
          <w:sz w:val="24"/>
          <w:highlight w:val="none"/>
        </w:rPr>
        <w:t xml:space="preserve"> SD/TF </w:t>
      </w:r>
      <w:r>
        <w:rPr>
          <w:rFonts w:hint="eastAsia"/>
          <w:color w:val="auto"/>
          <w:sz w:val="24"/>
          <w:highlight w:val="none"/>
        </w:rPr>
        <w:t>卡接口；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支持多种设备接入；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状态监测：支持系统健康状态监测功能，并实时上传异常状态报警信息；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供配电监测：支持对关键输出回路健康状况的实时监测；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配电管理：支持对关键输出回路的远程管理；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状态控制：支持对门架系统状态的远程控制；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安全监控：支持对门架系统的安全监控管理，可实时上传报警信息；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支持远程在线升级功能；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支持时钟同步功能；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支持多网络接入：有线、4G(选配)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color w:val="auto"/>
          <w:sz w:val="24"/>
          <w:highlight w:val="none"/>
        </w:rPr>
        <w:t xml:space="preserve">MTBF </w:t>
      </w:r>
      <w:r>
        <w:rPr>
          <w:rFonts w:hint="eastAsia"/>
          <w:color w:val="auto"/>
          <w:sz w:val="24"/>
          <w:highlight w:val="none"/>
        </w:rPr>
        <w:t>：</w:t>
      </w:r>
      <w:r>
        <w:rPr>
          <w:color w:val="auto"/>
          <w:sz w:val="24"/>
          <w:highlight w:val="none"/>
        </w:rPr>
        <w:t xml:space="preserve">&gt;10,000 </w:t>
      </w:r>
      <w:r>
        <w:rPr>
          <w:rFonts w:hint="eastAsia"/>
          <w:color w:val="auto"/>
          <w:sz w:val="24"/>
          <w:highlight w:val="none"/>
        </w:rPr>
        <w:t>小时，MTTR≤1小时；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支持连续 7 </w:t>
      </w:r>
      <w:r>
        <w:rPr>
          <w:color w:val="auto"/>
          <w:sz w:val="24"/>
          <w:highlight w:val="none"/>
        </w:rPr>
        <w:t>×</w:t>
      </w:r>
      <w:r>
        <w:rPr>
          <w:rFonts w:hint="eastAsia"/>
          <w:color w:val="auto"/>
          <w:sz w:val="24"/>
          <w:highlight w:val="none"/>
        </w:rPr>
        <w:t xml:space="preserve"> 24 小时工作；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工作温度 -20 </w:t>
      </w:r>
      <w:r>
        <w:rPr>
          <w:rFonts w:hint="eastAsia" w:hAnsi="宋体" w:cs="宋体"/>
          <w:color w:val="auto"/>
          <w:sz w:val="24"/>
          <w:highlight w:val="none"/>
        </w:rPr>
        <w:t>℃</w:t>
      </w:r>
      <w:r>
        <w:rPr>
          <w:rFonts w:hint="eastAsia"/>
          <w:color w:val="auto"/>
          <w:sz w:val="24"/>
          <w:highlight w:val="none"/>
        </w:rPr>
        <w:t>～+55</w:t>
      </w:r>
      <w:r>
        <w:rPr>
          <w:rFonts w:hint="eastAsia" w:hAnsi="宋体" w:cs="宋体"/>
          <w:color w:val="auto"/>
          <w:sz w:val="24"/>
          <w:highlight w:val="none"/>
        </w:rPr>
        <w:t>℃</w:t>
      </w:r>
    </w:p>
    <w:p>
      <w:pPr>
        <w:pStyle w:val="21"/>
        <w:numPr>
          <w:ilvl w:val="0"/>
          <w:numId w:val="5"/>
        </w:numPr>
        <w:spacing w:line="360" w:lineRule="auto"/>
        <w:ind w:left="420" w:leftChars="0" w:hanging="42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/>
          <w:color w:val="auto"/>
          <w:sz w:val="24"/>
          <w:highlight w:val="none"/>
        </w:rPr>
        <w:t>工作湿度10%～90%；</w:t>
      </w:r>
      <w:bookmarkEnd w:id="1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bookmarkStart w:id="5" w:name="_GoBack"/>
      <w:bookmarkEnd w:id="5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2" w:name="_Toc332965960"/>
      <w:bookmarkStart w:id="3" w:name="_Toc332793891"/>
      <w:bookmarkStart w:id="4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2"/>
      <w:bookmarkEnd w:id="3"/>
      <w:bookmarkEnd w:id="4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DFA5C7BD"/>
    <w:multiLevelType w:val="multilevel"/>
    <w:tmpl w:val="DFA5C7BD"/>
    <w:lvl w:ilvl="0" w:tentative="0">
      <w:start w:val="1"/>
      <w:numFmt w:val="bullet"/>
      <w:lvlText w:val="-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3F49D7"/>
    <w:rsid w:val="02BE3126"/>
    <w:rsid w:val="03393105"/>
    <w:rsid w:val="046B1D8B"/>
    <w:rsid w:val="046E3765"/>
    <w:rsid w:val="05FC2DA4"/>
    <w:rsid w:val="06622CB2"/>
    <w:rsid w:val="06A411DD"/>
    <w:rsid w:val="072D08E0"/>
    <w:rsid w:val="08014B3A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DA26991"/>
    <w:rsid w:val="0ECB4993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2206</Words>
  <Characters>3174</Characters>
  <Lines>61</Lines>
  <Paragraphs>17</Paragraphs>
  <TotalTime>0</TotalTime>
  <ScaleCrop>false</ScaleCrop>
  <LinksUpToDate>false</LinksUpToDate>
  <CharactersWithSpaces>3258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2023-05-09T02:56:05Z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