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光终端盒、跳纤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696"/>
        <w:gridCol w:w="1059"/>
        <w:gridCol w:w="653"/>
        <w:gridCol w:w="794"/>
        <w:gridCol w:w="1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5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803-8-2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单模尾纤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根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2159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803-9-1-1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光缆接头盒（三通、防水）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60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48芯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803-9-1-2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光缆接头盒（直通、防水）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25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60芯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803-9-2-1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光缆终端盒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52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803-9-2-2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光缆终端盒（拒超车道）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803-9-3-1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监控设备光终端盒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52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803-9-8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光终端盒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70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42个8芯，28个12芯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803-11-1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光纤跳纤 FC-FC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条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970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803-11-2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DDF内部跳线SYV 75-2-1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条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101297.0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技术要求</w:t>
      </w:r>
    </w:p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0" w:name="_Toc6113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803-8 尾纤</w:t>
      </w:r>
      <w:bookmarkEnd w:id="0"/>
    </w:p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1" w:name="_Toc6718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803-8-2 </w:t>
      </w:r>
      <w:bookmarkEnd w:id="1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单模尾纤</w:t>
      </w:r>
    </w:p>
    <w:p>
      <w:pPr>
        <w:spacing w:line="360" w:lineRule="auto"/>
        <w:ind w:firstLine="48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2" w:name="_Toc22149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在ODF配线架、终端盒、监控设备终端与光缆之间等需要使用尾纤进行熔接。尾纤要求如下：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SC/PC、FC/PC、LC/PC、ST/PC等相应接口；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波长：1310nm和1550nm；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回波损耗: BS-ST/SC/FC-SM-1.5M单模 dB 端面为PC UPC时：≥50；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插拔次数: ≥1000次；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工作温度: ℃-40～＋80；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光纤类型：BS,9/125um；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5米/根；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最大插入损耗﹤0.2dB。</w:t>
      </w:r>
    </w:p>
    <w:bookmarkEnd w:id="2"/>
    <w:p>
      <w:pPr>
        <w:pStyle w:val="5"/>
        <w:numPr>
          <w:ilvl w:val="1"/>
          <w:numId w:val="6"/>
        </w:numPr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3" w:name="_Toc32683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光缆接头盒、终端盒</w:t>
      </w:r>
      <w:bookmarkEnd w:id="3"/>
    </w:p>
    <w:p>
      <w:pPr>
        <w:spacing w:line="360" w:lineRule="auto"/>
        <w:ind w:left="48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（1）功能要求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应采用机构性能优良，具有防潮、防水性能的光缆接头盒和终端盒。应符合中国通信行业标准YD/T 814.1-2004《光缆接头盒 第一部分：室外光缆接头盒》和YD/T 814.4-2007《光缆接头盒 第4部分：微型光缆接头盒》的规定。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接头盒封装应严格按工艺要求进行；套管内应装防潮剂和接头责任卡。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光缆接头盒应牢固地安装在通信人/手孔或接头管箱内。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采用优质自粘性密封胶带、胶条密封，使产品结合面无接缝，密封性能可得到保证，能达到多次重复开启，重复使用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盒体内结构宽敞，熔接盘采用叠加式，配置灵活，安装简单，光纤弯曲半径完全达到国际标准，盒内部为余留光纤的盘绕设计一定的空间，光纤在接头筒内无衰减变化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spacing w:line="360" w:lineRule="auto"/>
        <w:ind w:left="48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（2）主要技术指标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光学性能：盒内的余留光纤盘绕在光纤安放装扭内，在光缆接头盒安装使用的操作中光纤接头无衰减变化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绝缘电阻： 连接光缆密封后，金属件之间及金属件与大地之间的绝缘电阻大于10MΩ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耐电压性能： 金属间、金属与大地间抗电强度为15KV的直流电、2分钟不抗侧压力：≥2000N/10cm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抗冲击力：≥20N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·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m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适应温度：-40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℃～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+60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℃。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击穿，无飞弧现象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4" w:name="_Toc14805"/>
      <w:bookmarkStart w:id="5" w:name="_Toc3216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803-9-1-1 光缆终端盒</w:t>
      </w:r>
      <w:bookmarkEnd w:id="4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（三通、防水）</w:t>
      </w:r>
      <w:bookmarkEnd w:id="5"/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三通，终端盒，指标同“803-9 光缆接头盒、终端盒”。</w:t>
      </w:r>
    </w:p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6" w:name="_Toc9732"/>
      <w:bookmarkStart w:id="7" w:name="_Toc14612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803-9-1-2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光缆接头盒（直通、防水）</w:t>
      </w:r>
      <w:bookmarkEnd w:id="6"/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直通，终端盒，其他指标同“803-9 光缆接头盒、终端盒”：</w:t>
      </w:r>
    </w:p>
    <w:bookmarkEnd w:id="7"/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8" w:name="_Toc1678"/>
      <w:bookmarkStart w:id="9" w:name="_Toc17901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803-9-2-1 </w:t>
      </w:r>
      <w:bookmarkEnd w:id="8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光缆终端盒</w:t>
      </w:r>
      <w:bookmarkEnd w:id="9"/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三通，其他指标同“803-9 光缆接头盒、终端盒”：</w:t>
      </w:r>
    </w:p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10" w:name="_Toc10271"/>
      <w:bookmarkStart w:id="11" w:name="_Toc23379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803-9-2-2 </w:t>
      </w:r>
      <w:bookmarkEnd w:id="10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光缆终端盒（拒超车道）</w:t>
      </w:r>
      <w:bookmarkEnd w:id="11"/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直通，其他指标同“803-9 光缆接头盒、终端盒”：</w:t>
      </w:r>
    </w:p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12" w:name="_Toc19956"/>
      <w:bookmarkStart w:id="13" w:name="_Toc23763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803-9-3-1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监控设备光终端盒</w:t>
      </w:r>
      <w:bookmarkEnd w:id="12"/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终端盒，其他指标同“803-9 光缆接头盒、终端盒”：</w:t>
      </w:r>
    </w:p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14" w:name="_Toc26373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803-9-8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光终端盒</w:t>
      </w:r>
      <w:bookmarkEnd w:id="14"/>
    </w:p>
    <w:p>
      <w:pPr>
        <w:numPr>
          <w:ilvl w:val="0"/>
          <w:numId w:val="7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直通，其他指标同“803-9 光缆接头盒、终端盒”：</w:t>
      </w:r>
    </w:p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15" w:name="_Toc27811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803-11 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跳线</w:t>
      </w:r>
      <w:bookmarkEnd w:id="13"/>
      <w:bookmarkEnd w:id="15"/>
    </w:p>
    <w:p>
      <w:pPr>
        <w:pStyle w:val="5"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16" w:name="_Toc15942"/>
      <w:bookmarkStart w:id="17" w:name="_Toc29340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803-11-1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光纤跳纤 FC-FC</w:t>
      </w:r>
      <w:bookmarkEnd w:id="16"/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本子目跳线均指光跳纤，在ODF配线架之间、ODF配线架与设备之间设置光缆跳纤。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跳纤要求如下：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FC/PC等相应接口。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波长：1310nm和1550nm。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插拔次数：﹥1000次。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最大插入损耗﹤0.2dB。 </w:t>
      </w:r>
    </w:p>
    <w:p>
      <w:p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</w:p>
    <w:p>
      <w:pPr>
        <w:pStyle w:val="5"/>
        <w:spacing w:line="360" w:lineRule="auto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18" w:name="_Toc25362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803-11-2 DDF内部跳线SYV 75-2-1</w:t>
      </w:r>
      <w:bookmarkEnd w:id="17"/>
      <w:bookmarkEnd w:id="18"/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跳线指光跳纤，在ODF配线架之间、ODF配线架与收费、监控设备之间设置光缆跳纤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（10米/根）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跳纤要求如下：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SC/PC、FC/PC、LC/PC、ST/PC等相应接口。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波长：1310nm和1550nm。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插拔次数：﹥1000次。</w:t>
      </w:r>
    </w:p>
    <w:p>
      <w:pPr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最大插入损耗﹤0.2dB。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</w:t>
      </w:r>
      <w:bookmarkStart w:id="22" w:name="_GoBack"/>
      <w:bookmarkEnd w:id="22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19" w:name="_Toc332793818"/>
      <w:bookmarkStart w:id="20" w:name="_Toc332965960"/>
      <w:bookmarkStart w:id="21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19"/>
      <w:bookmarkEnd w:id="20"/>
      <w:bookmarkEnd w:id="21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A754B06"/>
    <w:multiLevelType w:val="multilevel"/>
    <w:tmpl w:val="0A754B06"/>
    <w:lvl w:ilvl="0" w:tentative="0">
      <w:start w:val="803"/>
      <w:numFmt w:val="decimal"/>
      <w:lvlText w:val="%1"/>
      <w:lvlJc w:val="left"/>
      <w:pPr>
        <w:ind w:left="645" w:hanging="645"/>
      </w:pPr>
      <w:rPr>
        <w:rFonts w:hint="default"/>
      </w:rPr>
    </w:lvl>
    <w:lvl w:ilvl="1" w:tentative="0">
      <w:start w:val="9"/>
      <w:numFmt w:val="decimal"/>
      <w:lvlText w:val="%1-%2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 w:tentative="0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4C61694A"/>
    <w:multiLevelType w:val="multilevel"/>
    <w:tmpl w:val="4C61694A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5">
    <w:nsid w:val="61CF06C6"/>
    <w:multiLevelType w:val="multilevel"/>
    <w:tmpl w:val="61CF06C6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b w:val="0"/>
      </w:rPr>
    </w:lvl>
    <w:lvl w:ilvl="1" w:tentative="0">
      <w:start w:val="1"/>
      <w:numFmt w:val="bullet"/>
      <w:lvlText w:val=""/>
      <w:lvlJc w:val="left"/>
      <w:pPr>
        <w:tabs>
          <w:tab w:val="left" w:pos="480"/>
        </w:tabs>
        <w:ind w:left="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900"/>
        </w:tabs>
        <w:ind w:left="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320"/>
        </w:tabs>
        <w:ind w:left="1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1740"/>
        </w:tabs>
        <w:ind w:left="1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</w:abstractNum>
  <w:abstractNum w:abstractNumId="6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DA26991"/>
    <w:rsid w:val="0ECB4993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22144A"/>
    <w:rsid w:val="24875F4B"/>
    <w:rsid w:val="24B35FB0"/>
    <w:rsid w:val="25D6438C"/>
    <w:rsid w:val="25E92311"/>
    <w:rsid w:val="26445799"/>
    <w:rsid w:val="27E74A9F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4F0D6C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B4924A0"/>
    <w:rsid w:val="5D4D1D73"/>
    <w:rsid w:val="5D972077"/>
    <w:rsid w:val="5E8E770E"/>
    <w:rsid w:val="5F42338D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70926DFA"/>
    <w:rsid w:val="710B2708"/>
    <w:rsid w:val="724471CD"/>
    <w:rsid w:val="734653CB"/>
    <w:rsid w:val="74963E13"/>
    <w:rsid w:val="7553467E"/>
    <w:rsid w:val="760D37CC"/>
    <w:rsid w:val="79870010"/>
    <w:rsid w:val="79E2018B"/>
    <w:rsid w:val="7A8C7014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2206</Words>
  <Characters>3174</Characters>
  <Lines>61</Lines>
  <Paragraphs>17</Paragraphs>
  <TotalTime>19</TotalTime>
  <ScaleCrop>false</ScaleCrop>
  <LinksUpToDate>false</LinksUpToDate>
  <CharactersWithSpaces>3258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2023-05-04T09:10:00Z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