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大广高速2022年度监控系统机电专项、大广高速2022年道路安全处治工程机电专项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光纤收发器、工业以太网交换机</w:t>
      </w: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1.1项目名称：大广高速2022年度监控系统机电专项、大广高速2022年道路安全处治工程机电专项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5"/>
        <w:tblW w:w="7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2745"/>
        <w:gridCol w:w="804"/>
        <w:gridCol w:w="951"/>
        <w:gridCol w:w="26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4"/>
                <w:lang w:val="en-US" w:eastAsia="zh-CN"/>
              </w:rPr>
              <w:t>2路光纤收发器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42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  <w:t>符合IEEE802.3/802.3u 标准；具有10M/100M 自适应功能，实现双绞线与单模光纤之间的信号转换；双绞线接口为RJ45，光纤接口为SC；有全/半双工传输方式；环境温度：0～50℃；环境湿度：5～90%；传输距离：20km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2路光纤收发器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2路光纤收发器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对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Arial Narrow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工业以太网交换机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Arial Narrow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二光八电</w:t>
            </w:r>
            <w:r>
              <w:rPr>
                <w:rFonts w:hint="eastAsia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，8个10/100/1000Base-T以太网电口，2个1000Base-X千兆SFP端口；1000Base-X端口传输距离：20Km；10/100/1000Base-T端口传输距离：100m；网络标准：IEEE802.3以太网；网络协议：TCP/IP；采用模块化结构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工业以太网交换机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eastAsia="Arial Narrow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六光八电</w:t>
            </w:r>
            <w:r>
              <w:rPr>
                <w:rFonts w:hint="eastAsia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，8个10/100/1000Base-T以太网电口，6个1000Base-X千兆SFP端口；1000Base-X端口传输距离：20Km；10/100/1000Base-T端口传输距离：100m；网络标准：IEEE802.3以太网；网络协议：TCP/IP；采用模块化结构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工业以太网交换机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8个千兆电口，4个单模千兆光口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长距离供电升压装置（10KVA）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4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长距离供电降压装置（5KVA）</w:t>
            </w:r>
          </w:p>
        </w:tc>
        <w:tc>
          <w:tcPr>
            <w:tcW w:w="80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smartSimSu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95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64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eastAsia="zh-CN"/>
        </w:rPr>
        <w:t>指导安装调试费、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质保期：两年；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188400.00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信用信誉良好，所供设备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符合本工程量清单设备技术要求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202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：00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1</w:t>
      </w:r>
      <w:r>
        <w:rPr>
          <w:rFonts w:hint="eastAsia" w:cs="Times New Roman"/>
          <w:color w:val="000000"/>
          <w:sz w:val="24"/>
          <w:lang w:val="en-US" w:eastAsia="zh-CN"/>
        </w:rPr>
        <w:t>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  <w:bookmarkStart w:id="3" w:name="_GoBack"/>
      <w:bookmarkEnd w:id="3"/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46E3765"/>
    <w:rsid w:val="072D08E0"/>
    <w:rsid w:val="08EE3671"/>
    <w:rsid w:val="0A69025B"/>
    <w:rsid w:val="0DA26991"/>
    <w:rsid w:val="112A7044"/>
    <w:rsid w:val="12ED5CBA"/>
    <w:rsid w:val="14C447F8"/>
    <w:rsid w:val="1DC008E5"/>
    <w:rsid w:val="1F8905C9"/>
    <w:rsid w:val="20205D7D"/>
    <w:rsid w:val="2039362C"/>
    <w:rsid w:val="24875F4B"/>
    <w:rsid w:val="26645D0A"/>
    <w:rsid w:val="28126A09"/>
    <w:rsid w:val="2A6117E0"/>
    <w:rsid w:val="2A9C2048"/>
    <w:rsid w:val="2B975488"/>
    <w:rsid w:val="2BB05A29"/>
    <w:rsid w:val="2D393A69"/>
    <w:rsid w:val="2E0860D1"/>
    <w:rsid w:val="2E5A20BA"/>
    <w:rsid w:val="2ECB5FE2"/>
    <w:rsid w:val="34403FA4"/>
    <w:rsid w:val="34DB5F68"/>
    <w:rsid w:val="35912415"/>
    <w:rsid w:val="3A7D6982"/>
    <w:rsid w:val="3C047712"/>
    <w:rsid w:val="3DD1395F"/>
    <w:rsid w:val="3E8C010F"/>
    <w:rsid w:val="3EFD65C9"/>
    <w:rsid w:val="400E2C48"/>
    <w:rsid w:val="4044389B"/>
    <w:rsid w:val="40C03B09"/>
    <w:rsid w:val="42100EF9"/>
    <w:rsid w:val="434B112E"/>
    <w:rsid w:val="48AD79E8"/>
    <w:rsid w:val="4908486B"/>
    <w:rsid w:val="49DC5C4D"/>
    <w:rsid w:val="4A44006F"/>
    <w:rsid w:val="4DA31AFF"/>
    <w:rsid w:val="4DB34E2F"/>
    <w:rsid w:val="50DE6FEF"/>
    <w:rsid w:val="515756D7"/>
    <w:rsid w:val="52871060"/>
    <w:rsid w:val="52ED4007"/>
    <w:rsid w:val="560F1B9D"/>
    <w:rsid w:val="57BF2D4E"/>
    <w:rsid w:val="58B74CBC"/>
    <w:rsid w:val="5E8E770E"/>
    <w:rsid w:val="623B7383"/>
    <w:rsid w:val="63166D1A"/>
    <w:rsid w:val="65922BE0"/>
    <w:rsid w:val="6AC87D14"/>
    <w:rsid w:val="6C083654"/>
    <w:rsid w:val="6C094604"/>
    <w:rsid w:val="6E354925"/>
    <w:rsid w:val="6E4A295F"/>
    <w:rsid w:val="710B2708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719</Words>
  <Characters>956</Characters>
  <Lines>0</Lines>
  <Paragraphs>0</Paragraphs>
  <TotalTime>44</TotalTime>
  <ScaleCrop>false</ScaleCrop>
  <LinksUpToDate>false</LinksUpToDate>
  <CharactersWithSpaces>1019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2023-04-25T08:00:26Z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