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eastAsia" w:eastAsia="仿宋_GB2312" w:cs="Times New Roman"/>
          <w:b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lang w:val="en-US" w:eastAsia="zh-CN"/>
        </w:rPr>
        <w:t>大广高速2022年度监控系统机电专项、大广高速2022年道路安全处治工程机电专项</w:t>
      </w:r>
      <w:r>
        <w:rPr>
          <w:rFonts w:hint="eastAsia" w:eastAsia="仿宋_GB2312" w:cs="Times New Roman"/>
          <w:b/>
          <w:color w:val="000000"/>
          <w:sz w:val="32"/>
          <w:szCs w:val="32"/>
          <w:lang w:val="en-US" w:eastAsia="zh-CN"/>
        </w:rPr>
        <w:t>镀锌钢管、托架</w:t>
      </w:r>
    </w:p>
    <w:p>
      <w:pPr>
        <w:spacing w:line="360" w:lineRule="auto"/>
        <w:jc w:val="center"/>
        <w:outlineLvl w:val="1"/>
        <w:rPr>
          <w:rFonts w:hint="default" w:ascii="Times New Roman" w:hAnsi="Times New Roman" w:cs="Times New Roman"/>
          <w:color w:val="auto"/>
          <w:sz w:val="24"/>
        </w:rPr>
      </w:pPr>
      <w:r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lang w:val="en-US" w:eastAsia="zh-CN"/>
        </w:rPr>
        <w:t>采购意向征集公告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</w:rPr>
        <w:t>项目</w:t>
      </w: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1.1项目名称：大广高速2022年度监控系统机电专项</w:t>
      </w:r>
      <w:r>
        <w:rPr>
          <w:rFonts w:hint="eastAsia" w:cs="Times New Roman"/>
          <w:bCs/>
          <w:snapToGrid w:val="0"/>
          <w:color w:val="auto"/>
          <w:kern w:val="0"/>
          <w:sz w:val="24"/>
          <w:lang w:eastAsia="zh-CN"/>
        </w:rPr>
        <w:t>、</w:t>
      </w: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大广高速2022年道路安全处治工程机电专项</w:t>
      </w:r>
    </w:p>
    <w:p>
      <w:pPr>
        <w:wordWrap w:val="0"/>
        <w:topLinePunct/>
        <w:spacing w:line="360" w:lineRule="auto"/>
        <w:ind w:firstLine="566" w:firstLineChars="236"/>
        <w:rPr>
          <w:rFonts w:hint="eastAsia" w:ascii="Times New Roman" w:hAnsi="Times New Roman" w:eastAsia="宋体" w:cs="Times New Roman"/>
          <w:lang w:val="en-US"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1.2项目地点：广州</w:t>
      </w:r>
      <w:r>
        <w:rPr>
          <w:rFonts w:hint="eastAsia" w:cs="Times New Roman"/>
          <w:bCs/>
          <w:snapToGrid w:val="0"/>
          <w:color w:val="auto"/>
          <w:kern w:val="0"/>
          <w:sz w:val="24"/>
          <w:lang w:eastAsia="zh-CN"/>
        </w:rPr>
        <w:t>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bCs w:val="0"/>
        </w:rPr>
      </w:pPr>
      <w:r>
        <w:rPr>
          <w:rFonts w:hint="default" w:ascii="Times New Roman" w:hAnsi="Times New Roman" w:cs="Times New Roman"/>
          <w:b/>
          <w:bCs w:val="0"/>
          <w:snapToGrid w:val="0"/>
          <w:color w:val="auto"/>
          <w:kern w:val="0"/>
          <w:sz w:val="24"/>
          <w:lang w:eastAsia="zh-CN"/>
        </w:rPr>
        <w:t>具体工程量清单</w:t>
      </w:r>
    </w:p>
    <w:tbl>
      <w:tblPr>
        <w:tblStyle w:val="5"/>
        <w:tblW w:w="752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8"/>
        <w:gridCol w:w="2745"/>
        <w:gridCol w:w="804"/>
        <w:gridCol w:w="951"/>
        <w:gridCol w:w="22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4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序号</w:t>
            </w:r>
          </w:p>
        </w:tc>
        <w:tc>
          <w:tcPr>
            <w:tcW w:w="274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材料/设备名称</w:t>
            </w:r>
          </w:p>
        </w:tc>
        <w:tc>
          <w:tcPr>
            <w:tcW w:w="80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单位</w:t>
            </w:r>
          </w:p>
        </w:tc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数量</w:t>
            </w:r>
          </w:p>
        </w:tc>
        <w:tc>
          <w:tcPr>
            <w:tcW w:w="228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4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7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沿线过桥等的钢管防护</w:t>
            </w:r>
          </w:p>
        </w:tc>
        <w:tc>
          <w:tcPr>
            <w:tcW w:w="80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延米</w:t>
            </w:r>
          </w:p>
        </w:tc>
        <w:tc>
          <w:tcPr>
            <w:tcW w:w="95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750</w:t>
            </w:r>
          </w:p>
        </w:tc>
        <w:tc>
          <w:tcPr>
            <w:tcW w:w="22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2孔75mm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4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7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沿线过桥等的钢管防护</w:t>
            </w:r>
          </w:p>
        </w:tc>
        <w:tc>
          <w:tcPr>
            <w:tcW w:w="80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延米</w:t>
            </w:r>
          </w:p>
        </w:tc>
        <w:tc>
          <w:tcPr>
            <w:tcW w:w="95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430</w:t>
            </w:r>
          </w:p>
        </w:tc>
        <w:tc>
          <w:tcPr>
            <w:tcW w:w="22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2孔75mm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4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27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钢管托架</w:t>
            </w:r>
          </w:p>
        </w:tc>
        <w:tc>
          <w:tcPr>
            <w:tcW w:w="80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95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4715</w:t>
            </w:r>
          </w:p>
        </w:tc>
        <w:tc>
          <w:tcPr>
            <w:tcW w:w="22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Φ75钢管托架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4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7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过桥托架</w:t>
            </w:r>
          </w:p>
        </w:tc>
        <w:tc>
          <w:tcPr>
            <w:tcW w:w="80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95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3940</w:t>
            </w:r>
          </w:p>
        </w:tc>
        <w:tc>
          <w:tcPr>
            <w:tcW w:w="22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Φ114钢管托架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4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7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镀锌钢管</w:t>
            </w:r>
          </w:p>
        </w:tc>
        <w:tc>
          <w:tcPr>
            <w:tcW w:w="80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</w:t>
            </w:r>
          </w:p>
        </w:tc>
        <w:tc>
          <w:tcPr>
            <w:tcW w:w="95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22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Φ60*3.5mm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4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27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镀锌钢管</w:t>
            </w:r>
          </w:p>
        </w:tc>
        <w:tc>
          <w:tcPr>
            <w:tcW w:w="80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</w:t>
            </w:r>
          </w:p>
        </w:tc>
        <w:tc>
          <w:tcPr>
            <w:tcW w:w="95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22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φ48x3.5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4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27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镀锌钢管</w:t>
            </w:r>
          </w:p>
        </w:tc>
        <w:tc>
          <w:tcPr>
            <w:tcW w:w="80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</w:t>
            </w:r>
          </w:p>
        </w:tc>
        <w:tc>
          <w:tcPr>
            <w:tcW w:w="95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22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φ114x4，含接头等附件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清单说明：</w:t>
      </w:r>
    </w:p>
    <w:p>
      <w:pPr>
        <w:numPr>
          <w:ilvl w:val="0"/>
          <w:numId w:val="2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lang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eastAsia="zh-CN"/>
        </w:rPr>
        <w:t>包括运输、保险费、税费、试运行及缺陷的维护等一切费用；</w:t>
      </w:r>
    </w:p>
    <w:p>
      <w:pPr>
        <w:pStyle w:val="2"/>
        <w:numPr>
          <w:ilvl w:val="0"/>
          <w:numId w:val="2"/>
        </w:numPr>
        <w:ind w:left="0" w:leftChars="0"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质保期：两年；</w:t>
      </w:r>
    </w:p>
    <w:p>
      <w:pPr>
        <w:pStyle w:val="2"/>
        <w:numPr>
          <w:ilvl w:val="0"/>
          <w:numId w:val="2"/>
        </w:numPr>
        <w:ind w:left="0" w:leftChars="0"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最高限价：</w:t>
      </w:r>
      <w:r>
        <w:rPr>
          <w:rFonts w:hint="eastAsia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2167461.00</w:t>
      </w: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元。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技术要求</w:t>
      </w:r>
    </w:p>
    <w:p>
      <w:pPr>
        <w:spacing w:beforeLines="0" w:afterLines="0"/>
        <w:ind w:firstLine="480" w:firstLineChars="200"/>
        <w:jc w:val="left"/>
        <w:rPr>
          <w:rFonts w:hint="default" w:ascii="Times New Roman" w:hAnsi="Times New Roman" w:eastAsia="宋体" w:cs="Times New Roman"/>
          <w:color w:val="auto"/>
          <w:kern w:val="2"/>
          <w:sz w:val="24"/>
          <w:szCs w:val="24"/>
          <w:lang w:val="zh-CN" w:eastAsia="zh-CN" w:bidi="ar-SA"/>
        </w:rPr>
      </w:pPr>
      <w:r>
        <w:rPr>
          <w:rFonts w:hint="eastAsia" w:cs="Times New Roman"/>
          <w:color w:val="auto"/>
          <w:kern w:val="2"/>
          <w:sz w:val="24"/>
          <w:szCs w:val="24"/>
          <w:lang w:val="en-US" w:eastAsia="zh-CN" w:bidi="ar-SA"/>
        </w:rPr>
        <w:t>托架按照图纸定制</w:t>
      </w:r>
      <w:r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>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供应商资格条件</w:t>
      </w: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信用信誉良好，所供设备</w:t>
      </w:r>
      <w:r>
        <w:rPr>
          <w:rFonts w:hint="default" w:ascii="Times New Roman" w:hAnsi="Times New Roman" w:cs="Times New Roman"/>
          <w:color w:val="auto"/>
          <w:sz w:val="24"/>
          <w:lang w:eastAsia="zh-CN"/>
        </w:rPr>
        <w:t>符合本工程量清单设备技术要求</w:t>
      </w: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</w:pPr>
      <w:r>
        <w:rPr>
          <w:rFonts w:hint="default" w:ascii="Times New Roman" w:hAnsi="Times New Roman" w:cs="Times New Roman"/>
          <w:color w:val="auto"/>
          <w:sz w:val="24"/>
        </w:rPr>
        <w:t>凡有意参加本次</w:t>
      </w:r>
      <w:r>
        <w:rPr>
          <w:rFonts w:hint="default" w:ascii="Times New Roman" w:hAnsi="Times New Roman" w:cs="Times New Roman"/>
          <w:color w:val="auto"/>
          <w:sz w:val="24"/>
          <w:lang w:eastAsia="zh-CN"/>
        </w:rPr>
        <w:t>采购且</w:t>
      </w: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具备履行本项目能力的</w:t>
      </w:r>
      <w:r>
        <w:rPr>
          <w:rFonts w:hint="default" w:ascii="Times New Roman" w:hAnsi="Times New Roman" w:cs="Times New Roman"/>
          <w:color w:val="auto"/>
          <w:sz w:val="24"/>
        </w:rPr>
        <w:t>供应商，</w:t>
      </w:r>
      <w:r>
        <w:rPr>
          <w:rFonts w:hint="default" w:ascii="Times New Roman" w:hAnsi="Times New Roman" w:cs="Times New Roman"/>
          <w:color w:val="auto"/>
          <w:sz w:val="24"/>
          <w:lang w:eastAsia="zh-CN"/>
        </w:rPr>
        <w:t>请</w:t>
      </w:r>
      <w:r>
        <w:rPr>
          <w:rFonts w:hint="default" w:ascii="Times New Roman" w:hAnsi="Times New Roman" w:cs="Times New Roman"/>
          <w:color w:val="000000"/>
          <w:sz w:val="24"/>
        </w:rPr>
        <w:t>将附于本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公告</w:t>
      </w:r>
      <w:r>
        <w:rPr>
          <w:rFonts w:hint="default" w:ascii="Times New Roman" w:hAnsi="Times New Roman" w:cs="Times New Roman"/>
          <w:color w:val="000000"/>
          <w:sz w:val="24"/>
        </w:rPr>
        <w:t>后的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响应</w:t>
      </w:r>
      <w:r>
        <w:rPr>
          <w:rFonts w:hint="default" w:ascii="Times New Roman" w:hAnsi="Times New Roman" w:cs="Times New Roman"/>
          <w:color w:val="000000"/>
          <w:sz w:val="24"/>
        </w:rPr>
        <w:t>回执在</w:t>
      </w:r>
      <w:r>
        <w:rPr>
          <w:rFonts w:hint="default" w:ascii="Times New Roman" w:hAnsi="Times New Roman" w:cs="Times New Roman"/>
          <w:color w:val="000000"/>
          <w:sz w:val="24"/>
          <w:u w:val="single"/>
          <w:lang w:val="en-US" w:eastAsia="zh-CN"/>
        </w:rPr>
        <w:t>202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3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年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04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月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23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日</w:t>
      </w:r>
      <w:r>
        <w:rPr>
          <w:rFonts w:hint="default" w:ascii="Times New Roman" w:hAnsi="Times New Roman" w:cs="Times New Roman"/>
          <w:color w:val="000000"/>
          <w:sz w:val="24"/>
          <w:u w:val="single"/>
          <w:lang w:val="en-US" w:eastAsia="zh-CN"/>
        </w:rPr>
        <w:t>1</w:t>
      </w:r>
      <w:r>
        <w:rPr>
          <w:rFonts w:hint="eastAsia" w:ascii="Times New Roman" w:hAnsi="Times New Roman" w:cs="Times New Roman"/>
          <w:color w:val="000000"/>
          <w:sz w:val="24"/>
          <w:u w:val="single"/>
          <w:lang w:val="en-US" w:eastAsia="zh-CN"/>
        </w:rPr>
        <w:t>4</w:t>
      </w:r>
      <w:r>
        <w:rPr>
          <w:rFonts w:hint="default" w:ascii="Times New Roman" w:hAnsi="Times New Roman" w:cs="Times New Roman"/>
          <w:color w:val="000000"/>
          <w:sz w:val="24"/>
          <w:u w:val="single"/>
          <w:lang w:val="en-US" w:eastAsia="zh-CN"/>
        </w:rPr>
        <w:t>：00</w:t>
      </w:r>
      <w:r>
        <w:rPr>
          <w:rFonts w:hint="default" w:ascii="Times New Roman" w:hAnsi="Times New Roman" w:cs="Times New Roman"/>
          <w:color w:val="000000"/>
          <w:sz w:val="24"/>
        </w:rPr>
        <w:t>之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前</w:t>
      </w:r>
      <w:r>
        <w:rPr>
          <w:rFonts w:hint="default" w:ascii="Times New Roman" w:hAnsi="Times New Roman" w:cs="Times New Roman"/>
          <w:color w:val="000000"/>
          <w:sz w:val="24"/>
        </w:rPr>
        <w:t>发送至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color w:val="000000"/>
          <w:sz w:val="24"/>
        </w:rPr>
        <w:t>人邮箱：</w:t>
      </w:r>
      <w:r>
        <w:rPr>
          <w:rFonts w:hint="eastAsia" w:cs="Times New Roman"/>
          <w:color w:val="000000"/>
          <w:sz w:val="24"/>
          <w:lang w:val="en-US" w:eastAsia="zh-CN"/>
        </w:rPr>
        <w:t>gzlhr2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lang w:val="en-US" w:eastAsia="zh-CN"/>
        </w:rPr>
        <w:t>163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.com，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逾期无效。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人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在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收到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响应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回执后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根据供应商信用信誉等情况进行讨论提议，</w:t>
      </w:r>
      <w:bookmarkStart w:id="3" w:name="_GoBack"/>
      <w:bookmarkEnd w:id="3"/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不再另行发布采购公告。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bookmarkStart w:id="0" w:name="_Toc332965960"/>
      <w:bookmarkStart w:id="1" w:name="_Toc332793891"/>
      <w:bookmarkStart w:id="2" w:name="_Toc332793818"/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采</w:t>
      </w:r>
      <w:r>
        <w:rPr>
          <w:rFonts w:hint="default" w:ascii="Times New Roman" w:hAnsi="Times New Roman" w:cs="Times New Roman"/>
          <w:color w:val="000000"/>
          <w:sz w:val="24"/>
        </w:rPr>
        <w:t xml:space="preserve">  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购</w:t>
      </w:r>
      <w:r>
        <w:rPr>
          <w:rFonts w:hint="default" w:ascii="Times New Roman" w:hAnsi="Times New Roman" w:cs="Times New Roman"/>
          <w:color w:val="000000"/>
          <w:sz w:val="24"/>
        </w:rPr>
        <w:t xml:space="preserve">  人：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广东诚泰交通科技发展</w:t>
      </w:r>
      <w:r>
        <w:rPr>
          <w:rFonts w:hint="default" w:ascii="Times New Roman" w:hAnsi="Times New Roman" w:cs="Times New Roman"/>
          <w:color w:val="000000"/>
          <w:sz w:val="24"/>
        </w:rPr>
        <w:t>有限公司</w:t>
      </w:r>
    </w:p>
    <w:p>
      <w:pPr>
        <w:topLinePunct/>
        <w:spacing w:line="360" w:lineRule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color w:val="000000"/>
          <w:sz w:val="24"/>
        </w:rPr>
        <w:t>人地址：广州市番禺区洛浦街道北环路87号道路研究院二号楼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sz w:val="24"/>
        </w:rPr>
        <w:t>联  系  人：</w:t>
      </w:r>
      <w:r>
        <w:rPr>
          <w:rFonts w:hint="eastAsia" w:cs="Times New Roman"/>
          <w:color w:val="000000"/>
          <w:sz w:val="24"/>
          <w:lang w:val="en-US" w:eastAsia="zh-CN"/>
        </w:rPr>
        <w:t>廖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sz w:val="24"/>
        </w:rPr>
        <w:t>电      话：020-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39185740</w:t>
      </w:r>
    </w:p>
    <w:p>
      <w:pPr>
        <w:topLinePunct/>
        <w:spacing w:line="360" w:lineRule="auto"/>
        <w:jc w:val="right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广东诚泰交通科技发展</w:t>
      </w:r>
      <w:r>
        <w:rPr>
          <w:rFonts w:hint="default" w:ascii="Times New Roman" w:hAnsi="Times New Roman" w:cs="Times New Roman"/>
          <w:color w:val="000000"/>
          <w:sz w:val="24"/>
        </w:rPr>
        <w:t>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</w:rPr>
        <w:t xml:space="preserve">                                              20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2</w:t>
      </w:r>
      <w:r>
        <w:rPr>
          <w:rFonts w:hint="eastAsia" w:cs="Times New Roman"/>
          <w:color w:val="000000"/>
          <w:sz w:val="24"/>
          <w:lang w:val="en-US" w:eastAsia="zh-CN"/>
        </w:rPr>
        <w:t>3</w:t>
      </w:r>
      <w:r>
        <w:rPr>
          <w:rFonts w:hint="default" w:ascii="Times New Roman" w:hAnsi="Times New Roman" w:cs="Times New Roman"/>
          <w:color w:val="000000"/>
          <w:sz w:val="24"/>
        </w:rPr>
        <w:t>年</w:t>
      </w:r>
      <w:r>
        <w:rPr>
          <w:rFonts w:hint="eastAsia" w:cs="Times New Roman"/>
          <w:color w:val="000000"/>
          <w:sz w:val="24"/>
          <w:lang w:val="en-US" w:eastAsia="zh-CN"/>
        </w:rPr>
        <w:t>04</w:t>
      </w:r>
      <w:r>
        <w:rPr>
          <w:rFonts w:hint="default" w:ascii="Times New Roman" w:hAnsi="Times New Roman" w:cs="Times New Roman"/>
          <w:color w:val="000000"/>
          <w:sz w:val="24"/>
        </w:rPr>
        <w:t>月</w:t>
      </w:r>
      <w:r>
        <w:rPr>
          <w:rFonts w:hint="eastAsia" w:cs="Times New Roman"/>
          <w:color w:val="000000"/>
          <w:sz w:val="24"/>
          <w:lang w:val="en-US" w:eastAsia="zh-CN"/>
        </w:rPr>
        <w:t>21</w:t>
      </w:r>
      <w:r>
        <w:rPr>
          <w:rFonts w:hint="default" w:ascii="Times New Roman" w:hAnsi="Times New Roman" w:cs="Times New Roman"/>
          <w:color w:val="000000"/>
          <w:sz w:val="24"/>
        </w:rPr>
        <w:t>日</w:t>
      </w:r>
    </w:p>
    <w:p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lmZWYwYjZjYWZmZmQxZjk0MGVkZjNjMjcxOTA3ZjgifQ=="/>
  </w:docVars>
  <w:rsids>
    <w:rsidRoot w:val="00172A27"/>
    <w:rsid w:val="046E3765"/>
    <w:rsid w:val="0492188F"/>
    <w:rsid w:val="072D08E0"/>
    <w:rsid w:val="08EE3671"/>
    <w:rsid w:val="0A69025B"/>
    <w:rsid w:val="0DA26991"/>
    <w:rsid w:val="112A7044"/>
    <w:rsid w:val="12ED5CBA"/>
    <w:rsid w:val="14C447F8"/>
    <w:rsid w:val="1F8905C9"/>
    <w:rsid w:val="20205D7D"/>
    <w:rsid w:val="2039362C"/>
    <w:rsid w:val="24875F4B"/>
    <w:rsid w:val="28126A09"/>
    <w:rsid w:val="2A6117E0"/>
    <w:rsid w:val="2A9C2048"/>
    <w:rsid w:val="2BB05A29"/>
    <w:rsid w:val="2D393A69"/>
    <w:rsid w:val="2E0860D1"/>
    <w:rsid w:val="2ECB5FE2"/>
    <w:rsid w:val="31257203"/>
    <w:rsid w:val="34DB5F68"/>
    <w:rsid w:val="3C047712"/>
    <w:rsid w:val="3E8C010F"/>
    <w:rsid w:val="3EFD65C9"/>
    <w:rsid w:val="400E2C48"/>
    <w:rsid w:val="4044389B"/>
    <w:rsid w:val="40C03B09"/>
    <w:rsid w:val="42100EF9"/>
    <w:rsid w:val="48AD79E8"/>
    <w:rsid w:val="49DC5C4D"/>
    <w:rsid w:val="4A44006F"/>
    <w:rsid w:val="4DA31AFF"/>
    <w:rsid w:val="4DB34E2F"/>
    <w:rsid w:val="50DE6FEF"/>
    <w:rsid w:val="515756D7"/>
    <w:rsid w:val="52871060"/>
    <w:rsid w:val="52ED4007"/>
    <w:rsid w:val="560F1B9D"/>
    <w:rsid w:val="57BF2D4E"/>
    <w:rsid w:val="58B74CBC"/>
    <w:rsid w:val="5E8E770E"/>
    <w:rsid w:val="623B7383"/>
    <w:rsid w:val="63166D1A"/>
    <w:rsid w:val="65922BE0"/>
    <w:rsid w:val="6AC87D14"/>
    <w:rsid w:val="6C083654"/>
    <w:rsid w:val="6C094604"/>
    <w:rsid w:val="6E354925"/>
    <w:rsid w:val="710B2708"/>
    <w:rsid w:val="74963E13"/>
    <w:rsid w:val="760D37CC"/>
    <w:rsid w:val="79E2018B"/>
    <w:rsid w:val="7C7F737F"/>
    <w:rsid w:val="7E281864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507</Words>
  <Characters>612</Characters>
  <Lines>0</Lines>
  <Paragraphs>0</Paragraphs>
  <TotalTime>17</TotalTime>
  <ScaleCrop>false</ScaleCrop>
  <LinksUpToDate>false</LinksUpToDate>
  <CharactersWithSpaces>673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2023-04-21T07:15:27Z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ICV">
    <vt:lpwstr>B75484C30A0D48A998196F431A9A3E69</vt:lpwstr>
  </property>
</Properties>
</file>