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eastAsia" w:eastAsia="仿宋_GB2312" w:cs="Times New Roman"/>
          <w:b/>
          <w:color w:val="000000"/>
          <w:sz w:val="32"/>
          <w:szCs w:val="32"/>
          <w:lang w:val="en-US" w:eastAsia="zh-CN"/>
        </w:rPr>
      </w:pPr>
      <w:r>
        <w:rPr>
          <w:rFonts w:hint="eastAsia" w:eastAsia="仿宋_GB2312" w:cs="Times New Roman"/>
          <w:b/>
          <w:color w:val="000000"/>
          <w:sz w:val="32"/>
          <w:szCs w:val="32"/>
          <w:lang w:val="en-US" w:eastAsia="zh-CN"/>
        </w:rPr>
        <w:t>G18荣乌高速（东察段）公路维修改造工程</w:t>
      </w:r>
    </w:p>
    <w:p>
      <w:pPr>
        <w:spacing w:line="360" w:lineRule="auto"/>
        <w:jc w:val="center"/>
        <w:outlineLvl w:val="1"/>
        <w:rPr>
          <w:rFonts w:hint="default" w:ascii="Times New Roman" w:hAnsi="Times New Roman" w:cs="Times New Roman"/>
          <w:color w:val="auto"/>
          <w:sz w:val="24"/>
        </w:rPr>
      </w:pPr>
      <w:r>
        <w:rPr>
          <w:rFonts w:hint="eastAsia" w:eastAsia="仿宋_GB2312" w:cs="Times New Roman"/>
          <w:b/>
          <w:color w:val="000000"/>
          <w:sz w:val="32"/>
          <w:szCs w:val="32"/>
          <w:lang w:val="en-US" w:eastAsia="zh-CN"/>
        </w:rPr>
        <w:t>机电及钢结构工程</w:t>
      </w:r>
      <w:r>
        <w:rPr>
          <w:rFonts w:hint="default" w:ascii="Times New Roman" w:hAnsi="Times New Roman" w:eastAsia="仿宋_GB2312" w:cs="Times New Roman"/>
          <w:b/>
          <w:color w:val="000000"/>
          <w:sz w:val="32"/>
          <w:szCs w:val="32"/>
          <w:lang w:val="en-US" w:eastAsia="zh-CN"/>
        </w:rPr>
        <w:t>项目设备采购意向征集公告</w:t>
      </w:r>
    </w:p>
    <w:p>
      <w:pPr>
        <w:numPr>
          <w:ilvl w:val="0"/>
          <w:numId w:val="1"/>
        </w:numPr>
        <w:topLinePunct/>
        <w:spacing w:line="360" w:lineRule="auto"/>
        <w:outlineLvl w:val="1"/>
        <w:rPr>
          <w:rFonts w:hint="default" w:ascii="Times New Roman" w:hAnsi="Times New Roman" w:cs="Times New Roman"/>
          <w:b/>
          <w:snapToGrid w:val="0"/>
          <w:color w:val="auto"/>
          <w:kern w:val="0"/>
          <w:sz w:val="24"/>
        </w:rPr>
      </w:pPr>
      <w:r>
        <w:rPr>
          <w:rFonts w:hint="default" w:ascii="Times New Roman" w:hAnsi="Times New Roman" w:cs="Times New Roman"/>
          <w:b/>
          <w:snapToGrid w:val="0"/>
          <w:color w:val="auto"/>
          <w:kern w:val="0"/>
          <w:sz w:val="24"/>
        </w:rPr>
        <w:t>项目</w:t>
      </w:r>
      <w:r>
        <w:rPr>
          <w:rFonts w:hint="default" w:ascii="Times New Roman" w:hAnsi="Times New Roman" w:cs="Times New Roman"/>
          <w:b/>
          <w:snapToGrid w:val="0"/>
          <w:color w:val="auto"/>
          <w:kern w:val="0"/>
          <w:sz w:val="24"/>
          <w:lang w:val="en-US" w:eastAsia="zh-CN"/>
        </w:rPr>
        <w:t>概况</w:t>
      </w:r>
    </w:p>
    <w:p>
      <w:pPr>
        <w:spacing w:line="360" w:lineRule="auto"/>
        <w:jc w:val="center"/>
        <w:outlineLvl w:val="1"/>
        <w:rPr>
          <w:rFonts w:hint="eastAsia" w:ascii="Times New Roman" w:hAnsi="Times New Roman" w:cs="Times New Roman"/>
          <w:bCs/>
          <w:snapToGrid w:val="0"/>
          <w:color w:val="auto"/>
          <w:kern w:val="0"/>
          <w:sz w:val="24"/>
          <w:lang w:val="en-US" w:eastAsia="zh-CN"/>
        </w:rPr>
      </w:pPr>
      <w:r>
        <w:rPr>
          <w:rFonts w:hint="eastAsia" w:cs="Times New Roman"/>
          <w:bCs/>
          <w:snapToGrid w:val="0"/>
          <w:color w:val="auto"/>
          <w:kern w:val="0"/>
          <w:sz w:val="24"/>
          <w:lang w:val="en-US" w:eastAsia="zh-CN"/>
        </w:rPr>
        <w:t xml:space="preserve">  </w:t>
      </w:r>
      <w:r>
        <w:rPr>
          <w:rFonts w:hint="default" w:ascii="Times New Roman" w:hAnsi="Times New Roman" w:cs="Times New Roman"/>
          <w:bCs/>
          <w:snapToGrid w:val="0"/>
          <w:color w:val="auto"/>
          <w:kern w:val="0"/>
          <w:sz w:val="24"/>
          <w:lang w:eastAsia="zh-CN"/>
        </w:rPr>
        <w:t>1.1项目名称：</w:t>
      </w:r>
      <w:r>
        <w:rPr>
          <w:rFonts w:hint="eastAsia" w:ascii="Times New Roman" w:hAnsi="Times New Roman" w:cs="Times New Roman"/>
          <w:bCs/>
          <w:snapToGrid w:val="0"/>
          <w:color w:val="auto"/>
          <w:kern w:val="0"/>
          <w:sz w:val="24"/>
          <w:lang w:val="en-US" w:eastAsia="zh-CN"/>
        </w:rPr>
        <w:t>G18荣乌高速（东察段）公路维修改造工程机电及钢结构工程</w:t>
      </w:r>
    </w:p>
    <w:p>
      <w:pPr>
        <w:wordWrap w:val="0"/>
        <w:topLinePunct/>
        <w:spacing w:line="360" w:lineRule="auto"/>
        <w:ind w:firstLine="240" w:firstLineChars="100"/>
        <w:rPr>
          <w:rFonts w:hint="default"/>
          <w:lang w:eastAsia="zh-CN"/>
        </w:rPr>
      </w:pPr>
      <w:r>
        <w:rPr>
          <w:rFonts w:hint="default" w:ascii="Times New Roman" w:hAnsi="Times New Roman" w:cs="Times New Roman"/>
          <w:bCs/>
          <w:snapToGrid w:val="0"/>
          <w:color w:val="auto"/>
          <w:kern w:val="0"/>
          <w:sz w:val="24"/>
          <w:lang w:eastAsia="zh-CN"/>
        </w:rPr>
        <w:t>1.2项目地点：</w:t>
      </w:r>
      <w:r>
        <w:rPr>
          <w:rFonts w:hint="eastAsia" w:ascii="Times New Roman" w:hAnsi="Times New Roman" w:cs="Times New Roman"/>
          <w:bCs/>
          <w:snapToGrid w:val="0"/>
          <w:color w:val="auto"/>
          <w:kern w:val="0"/>
          <w:sz w:val="24"/>
          <w:lang w:val="en-US" w:eastAsia="zh-CN"/>
        </w:rPr>
        <w:t>G18荣乌高速（东察段）</w:t>
      </w:r>
    </w:p>
    <w:p>
      <w:pPr>
        <w:numPr>
          <w:ilvl w:val="0"/>
          <w:numId w:val="1"/>
        </w:numPr>
        <w:topLinePunct/>
        <w:spacing w:line="360" w:lineRule="auto"/>
        <w:outlineLvl w:val="1"/>
        <w:rPr>
          <w:rFonts w:hint="default" w:ascii="Times New Roman" w:hAnsi="Times New Roman" w:cs="Times New Roman"/>
        </w:rPr>
      </w:pPr>
      <w:r>
        <w:rPr>
          <w:rFonts w:hint="default" w:ascii="Times New Roman" w:hAnsi="Times New Roman" w:cs="Times New Roman"/>
          <w:b/>
          <w:snapToGrid w:val="0"/>
          <w:color w:val="auto"/>
          <w:kern w:val="0"/>
          <w:sz w:val="24"/>
          <w:lang w:eastAsia="zh-CN"/>
        </w:rPr>
        <w:t>具体工程量清单</w:t>
      </w:r>
    </w:p>
    <w:tbl>
      <w:tblPr>
        <w:tblStyle w:val="5"/>
        <w:tblW w:w="715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5"/>
        <w:gridCol w:w="2173"/>
        <w:gridCol w:w="1110"/>
        <w:gridCol w:w="1335"/>
        <w:gridCol w:w="11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default" w:ascii="Times New Roman" w:hAnsi="Times New Roman" w:cs="Times New Roman"/>
                <w:szCs w:val="21"/>
              </w:rPr>
            </w:pPr>
            <w:r>
              <w:rPr>
                <w:rFonts w:hint="default" w:ascii="Times New Roman" w:hAnsi="Times New Roman" w:cs="Times New Roman"/>
                <w:szCs w:val="21"/>
              </w:rPr>
              <w:t>序号</w:t>
            </w:r>
          </w:p>
        </w:tc>
        <w:tc>
          <w:tcPr>
            <w:tcW w:w="2173" w:type="dxa"/>
            <w:shd w:val="clear" w:color="auto" w:fill="auto"/>
            <w:vAlign w:val="center"/>
          </w:tcPr>
          <w:p>
            <w:pPr>
              <w:spacing w:line="360" w:lineRule="auto"/>
              <w:jc w:val="center"/>
              <w:rPr>
                <w:rFonts w:hint="default" w:ascii="Times New Roman" w:hAnsi="Times New Roman" w:cs="Times New Roman"/>
                <w:szCs w:val="21"/>
              </w:rPr>
            </w:pPr>
            <w:r>
              <w:rPr>
                <w:rFonts w:hint="default" w:ascii="Times New Roman" w:hAnsi="Times New Roman" w:cs="Times New Roman"/>
                <w:szCs w:val="21"/>
              </w:rPr>
              <w:t>材料/设备名称</w:t>
            </w:r>
          </w:p>
        </w:tc>
        <w:tc>
          <w:tcPr>
            <w:tcW w:w="1110" w:type="dxa"/>
            <w:shd w:val="clear" w:color="auto" w:fill="auto"/>
            <w:vAlign w:val="center"/>
          </w:tcPr>
          <w:p>
            <w:pPr>
              <w:spacing w:line="360" w:lineRule="auto"/>
              <w:jc w:val="center"/>
              <w:rPr>
                <w:rFonts w:hint="default" w:ascii="Times New Roman" w:hAnsi="Times New Roman" w:cs="Times New Roman"/>
                <w:szCs w:val="21"/>
                <w:lang w:eastAsia="zh-CN"/>
              </w:rPr>
            </w:pPr>
            <w:r>
              <w:rPr>
                <w:rFonts w:hint="default" w:ascii="Times New Roman" w:hAnsi="Times New Roman" w:cs="Times New Roman"/>
                <w:szCs w:val="21"/>
                <w:lang w:eastAsia="zh-CN"/>
              </w:rPr>
              <w:t>单位</w:t>
            </w:r>
          </w:p>
        </w:tc>
        <w:tc>
          <w:tcPr>
            <w:tcW w:w="1335" w:type="dxa"/>
            <w:shd w:val="clear" w:color="auto" w:fill="auto"/>
            <w:vAlign w:val="center"/>
          </w:tcPr>
          <w:p>
            <w:pPr>
              <w:spacing w:line="360" w:lineRule="auto"/>
              <w:jc w:val="center"/>
              <w:rPr>
                <w:rFonts w:hint="default" w:ascii="Times New Roman" w:hAnsi="Times New Roman" w:cs="Times New Roman"/>
                <w:szCs w:val="21"/>
                <w:lang w:eastAsia="zh-CN"/>
              </w:rPr>
            </w:pPr>
            <w:r>
              <w:rPr>
                <w:rFonts w:hint="default" w:ascii="Times New Roman" w:hAnsi="Times New Roman" w:cs="Times New Roman"/>
                <w:szCs w:val="21"/>
                <w:lang w:eastAsia="zh-CN"/>
              </w:rPr>
              <w:t>数量</w:t>
            </w:r>
          </w:p>
        </w:tc>
        <w:tc>
          <w:tcPr>
            <w:tcW w:w="1175" w:type="dxa"/>
            <w:shd w:val="clear" w:color="auto" w:fill="auto"/>
            <w:vAlign w:val="center"/>
          </w:tcPr>
          <w:p>
            <w:pPr>
              <w:spacing w:line="360" w:lineRule="auto"/>
              <w:jc w:val="center"/>
              <w:rPr>
                <w:rFonts w:hint="default" w:ascii="Times New Roman" w:hAnsi="Times New Roman" w:cs="Times New Roman"/>
                <w:szCs w:val="21"/>
                <w:lang w:eastAsia="zh-CN"/>
              </w:rPr>
            </w:pPr>
            <w:r>
              <w:rPr>
                <w:rFonts w:hint="default" w:ascii="Times New Roman" w:hAnsi="Times New Roman" w:cs="Times New Roman"/>
                <w:szCs w:val="21"/>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default" w:ascii="Times New Roman" w:hAnsi="Times New Roman" w:cs="Times New Roman"/>
                <w:szCs w:val="21"/>
              </w:rPr>
            </w:pPr>
            <w:r>
              <w:rPr>
                <w:rFonts w:hint="eastAsia" w:ascii="Times New Roman" w:hAnsi="Times New Roman" w:cs="Times New Roman"/>
                <w:szCs w:val="21"/>
              </w:rPr>
              <w:t>202-1-11</w:t>
            </w:r>
          </w:p>
        </w:tc>
        <w:tc>
          <w:tcPr>
            <w:tcW w:w="2173" w:type="dxa"/>
            <w:shd w:val="clear" w:color="auto" w:fill="auto"/>
            <w:vAlign w:val="center"/>
          </w:tcPr>
          <w:p>
            <w:pPr>
              <w:spacing w:line="360" w:lineRule="auto"/>
              <w:jc w:val="center"/>
              <w:rPr>
                <w:rFonts w:hint="default" w:ascii="Times New Roman" w:hAnsi="Times New Roman" w:cs="Times New Roman"/>
                <w:szCs w:val="21"/>
              </w:rPr>
            </w:pPr>
            <w:r>
              <w:rPr>
                <w:rFonts w:hint="eastAsia" w:ascii="Times New Roman" w:hAnsi="Times New Roman" w:cs="Times New Roman"/>
                <w:szCs w:val="21"/>
              </w:rPr>
              <w:t>监控数据服务器</w:t>
            </w:r>
          </w:p>
        </w:tc>
        <w:tc>
          <w:tcPr>
            <w:tcW w:w="1110" w:type="dxa"/>
            <w:shd w:val="clear" w:color="auto" w:fill="auto"/>
            <w:vAlign w:val="center"/>
          </w:tcPr>
          <w:p>
            <w:pPr>
              <w:spacing w:line="360" w:lineRule="auto"/>
              <w:jc w:val="center"/>
              <w:rPr>
                <w:rFonts w:hint="default" w:ascii="Times New Roman" w:hAnsi="Times New Roman" w:cs="Times New Roman"/>
                <w:szCs w:val="21"/>
              </w:rPr>
            </w:pPr>
            <w:r>
              <w:rPr>
                <w:rFonts w:hint="eastAsia" w:ascii="Times New Roman" w:hAnsi="Times New Roman" w:cs="Times New Roman"/>
                <w:szCs w:val="21"/>
              </w:rPr>
              <w:t>套</w:t>
            </w:r>
          </w:p>
        </w:tc>
        <w:tc>
          <w:tcPr>
            <w:tcW w:w="1335" w:type="dxa"/>
            <w:shd w:val="clear" w:color="auto" w:fill="auto"/>
            <w:vAlign w:val="center"/>
          </w:tcPr>
          <w:p>
            <w:pPr>
              <w:spacing w:line="360" w:lineRule="auto"/>
              <w:jc w:val="center"/>
              <w:rPr>
                <w:rFonts w:hint="default" w:ascii="Times New Roman" w:hAnsi="Times New Roman" w:cs="Times New Roman"/>
                <w:szCs w:val="21"/>
              </w:rPr>
            </w:pPr>
            <w:r>
              <w:rPr>
                <w:rFonts w:hint="eastAsia" w:ascii="Times New Roman" w:hAnsi="Times New Roman" w:cs="Times New Roman"/>
                <w:szCs w:val="21"/>
              </w:rPr>
              <w:t>1</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default" w:ascii="Times New Roman" w:hAnsi="Times New Roman" w:cs="Times New Roman"/>
                <w:szCs w:val="21"/>
              </w:rPr>
            </w:pPr>
            <w:r>
              <w:rPr>
                <w:rFonts w:hint="eastAsia" w:ascii="Times New Roman" w:hAnsi="Times New Roman" w:cs="Times New Roman"/>
                <w:szCs w:val="21"/>
              </w:rPr>
              <w:t>202-3-4</w:t>
            </w:r>
          </w:p>
        </w:tc>
        <w:tc>
          <w:tcPr>
            <w:tcW w:w="2173" w:type="dxa"/>
            <w:shd w:val="clear" w:color="auto" w:fill="auto"/>
            <w:vAlign w:val="center"/>
          </w:tcPr>
          <w:p>
            <w:pPr>
              <w:spacing w:line="360" w:lineRule="auto"/>
              <w:jc w:val="center"/>
              <w:rPr>
                <w:rFonts w:hint="default" w:ascii="Times New Roman" w:hAnsi="Times New Roman" w:cs="Times New Roman"/>
                <w:szCs w:val="21"/>
              </w:rPr>
            </w:pPr>
            <w:r>
              <w:rPr>
                <w:rFonts w:hint="eastAsia" w:ascii="Times New Roman" w:hAnsi="Times New Roman" w:cs="Times New Roman"/>
                <w:szCs w:val="21"/>
              </w:rPr>
              <w:t>数据库软件</w:t>
            </w:r>
          </w:p>
        </w:tc>
        <w:tc>
          <w:tcPr>
            <w:tcW w:w="1110" w:type="dxa"/>
            <w:shd w:val="clear" w:color="auto" w:fill="auto"/>
            <w:vAlign w:val="center"/>
          </w:tcPr>
          <w:p>
            <w:pPr>
              <w:spacing w:line="360" w:lineRule="auto"/>
              <w:jc w:val="center"/>
              <w:rPr>
                <w:rFonts w:hint="default" w:ascii="Times New Roman" w:hAnsi="Times New Roman" w:cs="Times New Roman"/>
                <w:szCs w:val="21"/>
              </w:rPr>
            </w:pPr>
            <w:r>
              <w:rPr>
                <w:rFonts w:hint="eastAsia" w:ascii="Times New Roman" w:hAnsi="Times New Roman" w:cs="Times New Roman"/>
                <w:szCs w:val="21"/>
              </w:rPr>
              <w:t>套</w:t>
            </w:r>
          </w:p>
        </w:tc>
        <w:tc>
          <w:tcPr>
            <w:tcW w:w="1335" w:type="dxa"/>
            <w:shd w:val="clear" w:color="auto" w:fill="auto"/>
            <w:vAlign w:val="center"/>
          </w:tcPr>
          <w:p>
            <w:pPr>
              <w:spacing w:line="360" w:lineRule="auto"/>
              <w:jc w:val="center"/>
              <w:rPr>
                <w:rFonts w:hint="default" w:ascii="Times New Roman" w:hAnsi="Times New Roman" w:cs="Times New Roman"/>
                <w:szCs w:val="21"/>
              </w:rPr>
            </w:pPr>
            <w:r>
              <w:rPr>
                <w:rFonts w:hint="eastAsia" w:ascii="Times New Roman" w:hAnsi="Times New Roman" w:cs="Times New Roman"/>
                <w:szCs w:val="21"/>
              </w:rPr>
              <w:t>1</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203-3-1</w:t>
            </w:r>
          </w:p>
        </w:tc>
        <w:tc>
          <w:tcPr>
            <w:tcW w:w="2173" w:type="dxa"/>
            <w:shd w:val="clear" w:color="auto" w:fill="auto"/>
            <w:vAlign w:val="center"/>
          </w:tcPr>
          <w:p>
            <w:pPr>
              <w:spacing w:line="360" w:lineRule="auto"/>
              <w:jc w:val="center"/>
              <w:rPr>
                <w:rFonts w:hint="default" w:ascii="Times New Roman" w:hAnsi="Times New Roman" w:cs="Times New Roman"/>
                <w:szCs w:val="21"/>
              </w:rPr>
            </w:pPr>
            <w:r>
              <w:rPr>
                <w:rFonts w:hint="eastAsia" w:ascii="Times New Roman" w:hAnsi="Times New Roman" w:cs="Times New Roman"/>
                <w:szCs w:val="21"/>
              </w:rPr>
              <w:t>控制台</w:t>
            </w:r>
          </w:p>
        </w:tc>
        <w:tc>
          <w:tcPr>
            <w:tcW w:w="1110" w:type="dxa"/>
            <w:shd w:val="clear" w:color="auto" w:fill="auto"/>
            <w:vAlign w:val="center"/>
          </w:tcPr>
          <w:p>
            <w:pPr>
              <w:spacing w:line="360" w:lineRule="auto"/>
              <w:jc w:val="center"/>
              <w:rPr>
                <w:rFonts w:hint="default" w:ascii="Times New Roman" w:hAnsi="Times New Roman" w:cs="Times New Roman"/>
                <w:szCs w:val="21"/>
              </w:rPr>
            </w:pPr>
            <w:r>
              <w:rPr>
                <w:rFonts w:hint="eastAsia" w:ascii="Times New Roman" w:hAnsi="Times New Roman" w:cs="Times New Roman"/>
                <w:szCs w:val="21"/>
              </w:rPr>
              <w:t>套</w:t>
            </w:r>
          </w:p>
        </w:tc>
        <w:tc>
          <w:tcPr>
            <w:tcW w:w="1335" w:type="dxa"/>
            <w:shd w:val="clear" w:color="auto" w:fill="auto"/>
            <w:vAlign w:val="center"/>
          </w:tcPr>
          <w:p>
            <w:pPr>
              <w:spacing w:line="360" w:lineRule="auto"/>
              <w:jc w:val="center"/>
              <w:rPr>
                <w:rFonts w:hint="default" w:ascii="Times New Roman" w:hAnsi="Times New Roman" w:cs="Times New Roman"/>
                <w:szCs w:val="21"/>
              </w:rPr>
            </w:pPr>
            <w:r>
              <w:rPr>
                <w:rFonts w:hint="eastAsia" w:ascii="Times New Roman" w:hAnsi="Times New Roman" w:cs="Times New Roman"/>
                <w:szCs w:val="21"/>
              </w:rPr>
              <w:t>1</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203-9-8</w:t>
            </w:r>
          </w:p>
        </w:tc>
        <w:tc>
          <w:tcPr>
            <w:tcW w:w="2173" w:type="dxa"/>
            <w:shd w:val="clear" w:color="auto" w:fill="auto"/>
            <w:vAlign w:val="center"/>
          </w:tcPr>
          <w:p>
            <w:pPr>
              <w:spacing w:line="360" w:lineRule="auto"/>
              <w:jc w:val="center"/>
              <w:rPr>
                <w:rFonts w:hint="default" w:ascii="Times New Roman" w:hAnsi="Times New Roman" w:cs="Times New Roman"/>
                <w:szCs w:val="21"/>
              </w:rPr>
            </w:pPr>
            <w:r>
              <w:rPr>
                <w:rFonts w:hint="eastAsia" w:ascii="Times New Roman" w:hAnsi="Times New Roman" w:cs="Times New Roman"/>
                <w:szCs w:val="21"/>
              </w:rPr>
              <w:t>YJY22-1kv-4×25mm2</w:t>
            </w:r>
          </w:p>
        </w:tc>
        <w:tc>
          <w:tcPr>
            <w:tcW w:w="1110" w:type="dxa"/>
            <w:shd w:val="clear" w:color="auto" w:fill="auto"/>
            <w:vAlign w:val="center"/>
          </w:tcPr>
          <w:p>
            <w:pPr>
              <w:spacing w:line="360" w:lineRule="auto"/>
              <w:jc w:val="center"/>
              <w:rPr>
                <w:rFonts w:hint="default" w:ascii="Times New Roman" w:hAnsi="Times New Roman" w:cs="Times New Roman"/>
                <w:szCs w:val="21"/>
              </w:rPr>
            </w:pPr>
            <w:r>
              <w:rPr>
                <w:rFonts w:hint="eastAsia" w:ascii="Times New Roman" w:hAnsi="Times New Roman" w:cs="Times New Roman"/>
                <w:szCs w:val="21"/>
              </w:rPr>
              <w:t>米</w:t>
            </w:r>
          </w:p>
        </w:tc>
        <w:tc>
          <w:tcPr>
            <w:tcW w:w="1335" w:type="dxa"/>
            <w:shd w:val="clear" w:color="auto" w:fill="auto"/>
            <w:vAlign w:val="center"/>
          </w:tcPr>
          <w:p>
            <w:pPr>
              <w:spacing w:line="360" w:lineRule="auto"/>
              <w:jc w:val="center"/>
              <w:rPr>
                <w:rFonts w:hint="default" w:ascii="Times New Roman" w:hAnsi="Times New Roman" w:cs="Times New Roman"/>
                <w:szCs w:val="21"/>
              </w:rPr>
            </w:pPr>
            <w:r>
              <w:rPr>
                <w:rFonts w:hint="eastAsia" w:ascii="Times New Roman" w:hAnsi="Times New Roman" w:cs="Times New Roman"/>
                <w:szCs w:val="21"/>
              </w:rPr>
              <w:t>297</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203-10-1</w:t>
            </w:r>
          </w:p>
        </w:tc>
        <w:tc>
          <w:tcPr>
            <w:tcW w:w="2173" w:type="dxa"/>
            <w:shd w:val="clear" w:color="auto" w:fill="auto"/>
            <w:vAlign w:val="center"/>
          </w:tcPr>
          <w:p>
            <w:pPr>
              <w:spacing w:line="360" w:lineRule="auto"/>
              <w:jc w:val="center"/>
              <w:rPr>
                <w:rFonts w:hint="default" w:ascii="Times New Roman" w:hAnsi="Times New Roman" w:cs="Times New Roman"/>
                <w:szCs w:val="21"/>
              </w:rPr>
            </w:pPr>
            <w:r>
              <w:rPr>
                <w:rFonts w:hint="eastAsia" w:ascii="Times New Roman" w:hAnsi="Times New Roman" w:cs="Times New Roman"/>
                <w:szCs w:val="21"/>
              </w:rPr>
              <w:t>SPD1三相B、C级电源防雷器</w:t>
            </w:r>
          </w:p>
        </w:tc>
        <w:tc>
          <w:tcPr>
            <w:tcW w:w="1110" w:type="dxa"/>
            <w:shd w:val="clear" w:color="auto" w:fill="auto"/>
            <w:vAlign w:val="center"/>
          </w:tcPr>
          <w:p>
            <w:pPr>
              <w:spacing w:line="360" w:lineRule="auto"/>
              <w:jc w:val="center"/>
              <w:rPr>
                <w:rFonts w:hint="default" w:ascii="Times New Roman" w:hAnsi="Times New Roman" w:cs="Times New Roman"/>
                <w:szCs w:val="21"/>
              </w:rPr>
            </w:pPr>
            <w:r>
              <w:rPr>
                <w:rFonts w:hint="eastAsia" w:ascii="Times New Roman" w:hAnsi="Times New Roman" w:cs="Times New Roman"/>
                <w:szCs w:val="21"/>
              </w:rPr>
              <w:t>套</w:t>
            </w:r>
          </w:p>
        </w:tc>
        <w:tc>
          <w:tcPr>
            <w:tcW w:w="1335" w:type="dxa"/>
            <w:shd w:val="clear" w:color="auto" w:fill="auto"/>
            <w:vAlign w:val="center"/>
          </w:tcPr>
          <w:p>
            <w:pPr>
              <w:spacing w:line="360" w:lineRule="auto"/>
              <w:jc w:val="center"/>
              <w:rPr>
                <w:rFonts w:hint="default" w:ascii="Times New Roman" w:hAnsi="Times New Roman" w:cs="Times New Roman"/>
                <w:szCs w:val="21"/>
              </w:rPr>
            </w:pPr>
            <w:r>
              <w:rPr>
                <w:rFonts w:hint="eastAsia" w:ascii="Times New Roman" w:hAnsi="Times New Roman" w:cs="Times New Roman"/>
                <w:szCs w:val="21"/>
              </w:rPr>
              <w:t>14</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203-10-2</w:t>
            </w:r>
          </w:p>
        </w:tc>
        <w:tc>
          <w:tcPr>
            <w:tcW w:w="2173" w:type="dxa"/>
            <w:shd w:val="clear" w:color="auto" w:fill="auto"/>
            <w:vAlign w:val="center"/>
          </w:tcPr>
          <w:p>
            <w:pPr>
              <w:spacing w:line="360" w:lineRule="auto"/>
              <w:jc w:val="center"/>
              <w:rPr>
                <w:rFonts w:hint="default" w:ascii="Times New Roman" w:hAnsi="Times New Roman" w:cs="Times New Roman"/>
                <w:szCs w:val="21"/>
              </w:rPr>
            </w:pPr>
            <w:r>
              <w:rPr>
                <w:rFonts w:hint="eastAsia" w:ascii="Times New Roman" w:hAnsi="Times New Roman" w:cs="Times New Roman"/>
                <w:szCs w:val="21"/>
              </w:rPr>
              <w:t>SPD2单相B、C级电源防雷器</w:t>
            </w:r>
          </w:p>
        </w:tc>
        <w:tc>
          <w:tcPr>
            <w:tcW w:w="1110" w:type="dxa"/>
            <w:shd w:val="clear" w:color="auto" w:fill="auto"/>
            <w:vAlign w:val="center"/>
          </w:tcPr>
          <w:p>
            <w:pPr>
              <w:spacing w:line="360" w:lineRule="auto"/>
              <w:jc w:val="center"/>
              <w:rPr>
                <w:rFonts w:hint="default" w:ascii="Times New Roman" w:hAnsi="Times New Roman" w:cs="Times New Roman"/>
                <w:szCs w:val="21"/>
              </w:rPr>
            </w:pPr>
            <w:r>
              <w:rPr>
                <w:rFonts w:hint="eastAsia" w:ascii="Times New Roman" w:hAnsi="Times New Roman" w:cs="Times New Roman"/>
                <w:szCs w:val="21"/>
              </w:rPr>
              <w:t>套</w:t>
            </w:r>
          </w:p>
        </w:tc>
        <w:tc>
          <w:tcPr>
            <w:tcW w:w="1335" w:type="dxa"/>
            <w:shd w:val="clear" w:color="auto" w:fill="auto"/>
            <w:vAlign w:val="center"/>
          </w:tcPr>
          <w:p>
            <w:pPr>
              <w:spacing w:line="360" w:lineRule="auto"/>
              <w:jc w:val="center"/>
              <w:rPr>
                <w:rFonts w:hint="default" w:ascii="Times New Roman" w:hAnsi="Times New Roman" w:cs="Times New Roman"/>
                <w:szCs w:val="21"/>
              </w:rPr>
            </w:pPr>
            <w:r>
              <w:rPr>
                <w:rFonts w:hint="eastAsia" w:ascii="Times New Roman" w:hAnsi="Times New Roman" w:cs="Times New Roman"/>
                <w:szCs w:val="21"/>
              </w:rPr>
              <w:t>14</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203-11</w:t>
            </w:r>
          </w:p>
        </w:tc>
        <w:tc>
          <w:tcPr>
            <w:tcW w:w="2173" w:type="dxa"/>
            <w:shd w:val="clear" w:color="auto" w:fill="auto"/>
            <w:vAlign w:val="center"/>
          </w:tcPr>
          <w:p>
            <w:pPr>
              <w:spacing w:line="360" w:lineRule="auto"/>
              <w:jc w:val="center"/>
              <w:rPr>
                <w:rFonts w:hint="default" w:ascii="Times New Roman" w:hAnsi="Times New Roman" w:cs="Times New Roman"/>
                <w:szCs w:val="21"/>
              </w:rPr>
            </w:pPr>
            <w:r>
              <w:rPr>
                <w:rFonts w:hint="eastAsia" w:ascii="Times New Roman" w:hAnsi="Times New Roman" w:cs="Times New Roman"/>
                <w:szCs w:val="21"/>
              </w:rPr>
              <w:t>UTP双绞线</w:t>
            </w:r>
          </w:p>
        </w:tc>
        <w:tc>
          <w:tcPr>
            <w:tcW w:w="1110" w:type="dxa"/>
            <w:shd w:val="clear" w:color="auto" w:fill="auto"/>
            <w:vAlign w:val="center"/>
          </w:tcPr>
          <w:p>
            <w:pPr>
              <w:spacing w:line="360" w:lineRule="auto"/>
              <w:jc w:val="center"/>
              <w:rPr>
                <w:rFonts w:hint="default" w:ascii="Times New Roman" w:hAnsi="Times New Roman" w:cs="Times New Roman"/>
                <w:szCs w:val="21"/>
              </w:rPr>
            </w:pPr>
            <w:r>
              <w:rPr>
                <w:rFonts w:hint="eastAsia" w:ascii="Times New Roman" w:hAnsi="Times New Roman" w:cs="Times New Roman"/>
                <w:szCs w:val="21"/>
              </w:rPr>
              <w:t>米</w:t>
            </w:r>
          </w:p>
        </w:tc>
        <w:tc>
          <w:tcPr>
            <w:tcW w:w="1335" w:type="dxa"/>
            <w:shd w:val="clear" w:color="auto" w:fill="auto"/>
            <w:vAlign w:val="center"/>
          </w:tcPr>
          <w:p>
            <w:pPr>
              <w:spacing w:line="360" w:lineRule="auto"/>
              <w:jc w:val="center"/>
              <w:rPr>
                <w:rFonts w:hint="default" w:ascii="Times New Roman" w:hAnsi="Times New Roman" w:cs="Times New Roman"/>
                <w:szCs w:val="21"/>
              </w:rPr>
            </w:pPr>
            <w:r>
              <w:rPr>
                <w:rFonts w:hint="eastAsia" w:ascii="Times New Roman" w:hAnsi="Times New Roman" w:cs="Times New Roman"/>
                <w:szCs w:val="21"/>
              </w:rPr>
              <w:t>2421</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203-12</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4芯单模光缆</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米</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13506</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203-31</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照明灯</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套</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22</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203-32</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显示器支架</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套</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7</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302-1</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非接触CPC卡读写器</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个</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10</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303-2</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专用键盘</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个</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15</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303-3</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RSU天线</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套</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303-4</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票据打印机</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台</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15</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303-8</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手动栏杆</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套</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6</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303-11</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雾灯</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套</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7</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303-12</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带信息显示屏雨棚信号灯</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套</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303-13</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雨棚禁行灯</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套</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9</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303-14</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三镜头高清车牌识别摄像机</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套</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2</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303-19</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车辆轮廓检测器</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套</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2</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303-20</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T型杆</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　</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1</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310-1</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超宽车道轴组式计重系统</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套</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310-3</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计重设备计量标定</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项</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8</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310-4</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称台框架</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套</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5</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310-5</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轮胎传感器</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套</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5</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310-6</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分车器基础板</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套</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10</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310-7</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计重传感器</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套</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2</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311-1-1</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SPD2电源避雷器</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个</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64</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311-1-2</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SPD5网络避雷器</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个</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156</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311-2-1</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42U机柜</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个</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11</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311-2-2</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22U机柜</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个</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9</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311-5-1</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YJV-1kv-4×16+1×10</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米</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229</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311-5-2</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YJV-1kv-3×6</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米</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1444</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311-5-3</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YJV-1kv-3×2.5</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米</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867</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311-5-4</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YJV-1kv-3×1.5</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米</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2051</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311-6-1</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RVV 2×0.5</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米</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1067</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311-6-2</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RVVP 2×1.5</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米</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1708</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311-6-3</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RVVP 3×1.5</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米</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947</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311-6-4</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RVVP 8×1.5</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米</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717</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311-7-1</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光缆GYTA-16B</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米</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1094</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311-7-2</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光缆GYTA-4B</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米</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867</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311-12</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栏杆臂</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个</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12</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312-2-1</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单向收费亭</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个</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11</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312-2-2</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单向数字一体化收费亭</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个</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6</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312-2-3</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双向数字一体化收费亭</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个</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1</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312-2-4</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双向收费亭</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套</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2</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312-6-4</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收费大棚字体制作（发光）</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61.76</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312-6-5</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收费大棚字体制作（不发光）</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88.68</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312-6-7</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原收费大棚照明灯</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套</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100</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312-6-8</w:t>
            </w:r>
          </w:p>
        </w:tc>
        <w:tc>
          <w:tcPr>
            <w:tcW w:w="2173"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收费岛地砖</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171.2</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rPr>
            </w:pPr>
            <w:r>
              <w:rPr>
                <w:rFonts w:hint="eastAsia" w:ascii="Times New Roman" w:hAnsi="Times New Roman" w:cs="Times New Roman"/>
                <w:szCs w:val="21"/>
              </w:rPr>
              <w:t>312-6-9</w:t>
            </w:r>
          </w:p>
        </w:tc>
        <w:tc>
          <w:tcPr>
            <w:tcW w:w="2173" w:type="dxa"/>
            <w:shd w:val="clear" w:color="auto" w:fill="auto"/>
            <w:vAlign w:val="center"/>
          </w:tcPr>
          <w:p>
            <w:pPr>
              <w:spacing w:line="360" w:lineRule="auto"/>
              <w:jc w:val="center"/>
              <w:rPr>
                <w:rFonts w:hint="eastAsia" w:ascii="Times New Roman" w:hAnsi="Times New Roman" w:cs="Times New Roman"/>
                <w:szCs w:val="21"/>
              </w:rPr>
            </w:pPr>
            <w:r>
              <w:rPr>
                <w:rFonts w:hint="eastAsia" w:ascii="Times New Roman" w:hAnsi="Times New Roman" w:cs="Times New Roman"/>
                <w:szCs w:val="21"/>
              </w:rPr>
              <w:t>防撞柱</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套</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9</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rPr>
            </w:pPr>
            <w:r>
              <w:rPr>
                <w:rFonts w:hint="eastAsia" w:ascii="Times New Roman" w:hAnsi="Times New Roman" w:cs="Times New Roman"/>
                <w:szCs w:val="21"/>
              </w:rPr>
              <w:t>312-6-10</w:t>
            </w:r>
          </w:p>
        </w:tc>
        <w:tc>
          <w:tcPr>
            <w:tcW w:w="2173" w:type="dxa"/>
            <w:shd w:val="clear" w:color="auto" w:fill="auto"/>
            <w:vAlign w:val="center"/>
          </w:tcPr>
          <w:p>
            <w:pPr>
              <w:spacing w:line="360" w:lineRule="auto"/>
              <w:jc w:val="center"/>
              <w:rPr>
                <w:rFonts w:hint="eastAsia" w:ascii="Times New Roman" w:hAnsi="Times New Roman" w:cs="Times New Roman"/>
                <w:szCs w:val="21"/>
              </w:rPr>
            </w:pPr>
            <w:r>
              <w:rPr>
                <w:rFonts w:hint="eastAsia" w:ascii="Times New Roman" w:hAnsi="Times New Roman" w:cs="Times New Roman"/>
                <w:szCs w:val="21"/>
              </w:rPr>
              <w:t>LED照明灯</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套</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16</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rPr>
            </w:pPr>
            <w:r>
              <w:rPr>
                <w:rFonts w:hint="eastAsia" w:ascii="Times New Roman" w:hAnsi="Times New Roman" w:cs="Times New Roman"/>
                <w:szCs w:val="21"/>
              </w:rPr>
              <w:t>502-1</w:t>
            </w:r>
          </w:p>
        </w:tc>
        <w:tc>
          <w:tcPr>
            <w:tcW w:w="2173" w:type="dxa"/>
            <w:shd w:val="clear" w:color="auto" w:fill="auto"/>
            <w:vAlign w:val="center"/>
          </w:tcPr>
          <w:p>
            <w:pPr>
              <w:spacing w:line="360" w:lineRule="auto"/>
              <w:jc w:val="center"/>
              <w:rPr>
                <w:rFonts w:hint="eastAsia" w:ascii="Times New Roman" w:hAnsi="Times New Roman" w:cs="Times New Roman"/>
                <w:szCs w:val="21"/>
              </w:rPr>
            </w:pPr>
            <w:r>
              <w:rPr>
                <w:rFonts w:hint="eastAsia" w:ascii="Times New Roman" w:hAnsi="Times New Roman" w:cs="Times New Roman"/>
                <w:szCs w:val="21"/>
              </w:rPr>
              <w:t>2×220W LED投光灯/10m灯杆</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杆</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rPr>
            </w:pPr>
            <w:r>
              <w:rPr>
                <w:rFonts w:hint="eastAsia" w:ascii="Times New Roman" w:hAnsi="Times New Roman" w:cs="Times New Roman"/>
                <w:szCs w:val="21"/>
              </w:rPr>
              <w:t>502-2</w:t>
            </w:r>
          </w:p>
        </w:tc>
        <w:tc>
          <w:tcPr>
            <w:tcW w:w="2173" w:type="dxa"/>
            <w:shd w:val="clear" w:color="auto" w:fill="auto"/>
            <w:vAlign w:val="center"/>
          </w:tcPr>
          <w:p>
            <w:pPr>
              <w:spacing w:line="360" w:lineRule="auto"/>
              <w:jc w:val="center"/>
              <w:rPr>
                <w:rFonts w:hint="eastAsia" w:ascii="Times New Roman" w:hAnsi="Times New Roman" w:cs="Times New Roman"/>
                <w:szCs w:val="21"/>
              </w:rPr>
            </w:pPr>
            <w:r>
              <w:rPr>
                <w:rFonts w:hint="eastAsia" w:ascii="Times New Roman" w:hAnsi="Times New Roman" w:cs="Times New Roman"/>
                <w:szCs w:val="21"/>
              </w:rPr>
              <w:t>3×220W LED投光灯/15m灯杆</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杆</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39</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rPr>
            </w:pPr>
            <w:r>
              <w:rPr>
                <w:rFonts w:hint="eastAsia" w:ascii="Times New Roman" w:hAnsi="Times New Roman" w:cs="Times New Roman"/>
                <w:szCs w:val="21"/>
              </w:rPr>
              <w:t>502-5</w:t>
            </w:r>
          </w:p>
        </w:tc>
        <w:tc>
          <w:tcPr>
            <w:tcW w:w="2173" w:type="dxa"/>
            <w:shd w:val="clear" w:color="auto" w:fill="auto"/>
            <w:vAlign w:val="center"/>
          </w:tcPr>
          <w:p>
            <w:pPr>
              <w:spacing w:line="360" w:lineRule="auto"/>
              <w:jc w:val="center"/>
              <w:rPr>
                <w:rFonts w:hint="eastAsia" w:ascii="Times New Roman" w:hAnsi="Times New Roman" w:cs="Times New Roman"/>
                <w:szCs w:val="21"/>
              </w:rPr>
            </w:pPr>
            <w:r>
              <w:rPr>
                <w:rFonts w:hint="eastAsia" w:ascii="Times New Roman" w:hAnsi="Times New Roman" w:cs="Times New Roman"/>
                <w:szCs w:val="21"/>
              </w:rPr>
              <w:t>广场照明配电箱（非标）</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套</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4</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rPr>
            </w:pPr>
            <w:r>
              <w:rPr>
                <w:rFonts w:hint="eastAsia" w:ascii="Times New Roman" w:hAnsi="Times New Roman" w:cs="Times New Roman"/>
                <w:szCs w:val="21"/>
              </w:rPr>
              <w:t>502-8</w:t>
            </w:r>
          </w:p>
        </w:tc>
        <w:tc>
          <w:tcPr>
            <w:tcW w:w="2173" w:type="dxa"/>
            <w:shd w:val="clear" w:color="auto" w:fill="auto"/>
            <w:vAlign w:val="center"/>
          </w:tcPr>
          <w:p>
            <w:pPr>
              <w:spacing w:line="360" w:lineRule="auto"/>
              <w:jc w:val="center"/>
              <w:rPr>
                <w:rFonts w:hint="eastAsia" w:ascii="Times New Roman" w:hAnsi="Times New Roman" w:cs="Times New Roman"/>
                <w:szCs w:val="21"/>
              </w:rPr>
            </w:pPr>
            <w:r>
              <w:rPr>
                <w:rFonts w:hint="eastAsia" w:ascii="Times New Roman" w:hAnsi="Times New Roman" w:cs="Times New Roman"/>
                <w:szCs w:val="21"/>
              </w:rPr>
              <w:t>低压电缆</w:t>
            </w:r>
            <w:r>
              <w:rPr>
                <w:rFonts w:hint="eastAsia" w:ascii="Times New Roman" w:hAnsi="Times New Roman" w:cs="Times New Roman"/>
                <w:szCs w:val="21"/>
              </w:rPr>
              <w:br w:type="textWrapping"/>
            </w:r>
            <w:r>
              <w:rPr>
                <w:rFonts w:hint="eastAsia" w:ascii="Times New Roman" w:hAnsi="Times New Roman" w:cs="Times New Roman"/>
                <w:szCs w:val="21"/>
              </w:rPr>
              <w:t>YJV22-1kV-4×35+1×16</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km</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1.24</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rPr>
            </w:pPr>
            <w:r>
              <w:rPr>
                <w:rFonts w:hint="eastAsia" w:ascii="Times New Roman" w:hAnsi="Times New Roman" w:cs="Times New Roman"/>
                <w:szCs w:val="21"/>
              </w:rPr>
              <w:t>502-9</w:t>
            </w:r>
          </w:p>
        </w:tc>
        <w:tc>
          <w:tcPr>
            <w:tcW w:w="2173" w:type="dxa"/>
            <w:shd w:val="clear" w:color="auto" w:fill="auto"/>
            <w:vAlign w:val="center"/>
          </w:tcPr>
          <w:p>
            <w:pPr>
              <w:spacing w:line="360" w:lineRule="auto"/>
              <w:jc w:val="center"/>
              <w:rPr>
                <w:rFonts w:hint="eastAsia" w:ascii="Times New Roman" w:hAnsi="Times New Roman" w:cs="Times New Roman"/>
                <w:szCs w:val="21"/>
              </w:rPr>
            </w:pPr>
            <w:r>
              <w:rPr>
                <w:rFonts w:hint="eastAsia" w:ascii="Times New Roman" w:hAnsi="Times New Roman" w:cs="Times New Roman"/>
                <w:szCs w:val="21"/>
              </w:rPr>
              <w:t>低压电缆</w:t>
            </w:r>
            <w:r>
              <w:rPr>
                <w:rFonts w:hint="eastAsia" w:ascii="Times New Roman" w:hAnsi="Times New Roman" w:cs="Times New Roman"/>
                <w:szCs w:val="21"/>
              </w:rPr>
              <w:br w:type="textWrapping"/>
            </w:r>
            <w:r>
              <w:rPr>
                <w:rFonts w:hint="eastAsia" w:ascii="Times New Roman" w:hAnsi="Times New Roman" w:cs="Times New Roman"/>
                <w:szCs w:val="21"/>
              </w:rPr>
              <w:t>YJV22-1kV-5×4</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km</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2.25</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5" w:type="dxa"/>
            <w:shd w:val="clear" w:color="auto" w:fill="auto"/>
            <w:vAlign w:val="center"/>
          </w:tcPr>
          <w:p>
            <w:pPr>
              <w:spacing w:line="360" w:lineRule="auto"/>
              <w:jc w:val="center"/>
              <w:rPr>
                <w:rFonts w:hint="eastAsia" w:ascii="Times New Roman" w:hAnsi="Times New Roman" w:cs="Times New Roman"/>
                <w:szCs w:val="21"/>
              </w:rPr>
            </w:pPr>
            <w:r>
              <w:rPr>
                <w:rFonts w:hint="eastAsia" w:ascii="Times New Roman" w:hAnsi="Times New Roman" w:cs="Times New Roman"/>
                <w:szCs w:val="21"/>
              </w:rPr>
              <w:t>502-10</w:t>
            </w:r>
          </w:p>
        </w:tc>
        <w:tc>
          <w:tcPr>
            <w:tcW w:w="2173" w:type="dxa"/>
            <w:shd w:val="clear" w:color="auto" w:fill="auto"/>
            <w:vAlign w:val="center"/>
          </w:tcPr>
          <w:p>
            <w:pPr>
              <w:spacing w:line="360" w:lineRule="auto"/>
              <w:jc w:val="center"/>
              <w:rPr>
                <w:rFonts w:hint="eastAsia" w:ascii="Times New Roman" w:hAnsi="Times New Roman" w:cs="Times New Roman"/>
                <w:szCs w:val="21"/>
              </w:rPr>
            </w:pPr>
            <w:r>
              <w:rPr>
                <w:rFonts w:hint="eastAsia" w:ascii="Times New Roman" w:hAnsi="Times New Roman" w:cs="Times New Roman"/>
                <w:szCs w:val="21"/>
              </w:rPr>
              <w:t>路灯节能控制器</w:t>
            </w:r>
          </w:p>
        </w:tc>
        <w:tc>
          <w:tcPr>
            <w:tcW w:w="1110"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套</w:t>
            </w:r>
          </w:p>
        </w:tc>
        <w:tc>
          <w:tcPr>
            <w:tcW w:w="1335" w:type="dxa"/>
            <w:shd w:val="clear" w:color="auto" w:fill="auto"/>
            <w:vAlign w:val="center"/>
          </w:tcPr>
          <w:p>
            <w:pPr>
              <w:spacing w:line="360" w:lineRule="auto"/>
              <w:jc w:val="center"/>
              <w:rPr>
                <w:rFonts w:hint="eastAsia" w:ascii="Times New Roman" w:hAnsi="Times New Roman" w:cs="Times New Roman"/>
                <w:szCs w:val="21"/>
                <w:lang w:val="en-US" w:eastAsia="zh-CN"/>
              </w:rPr>
            </w:pPr>
            <w:r>
              <w:rPr>
                <w:rFonts w:hint="eastAsia" w:ascii="Times New Roman" w:hAnsi="Times New Roman" w:cs="Times New Roman"/>
                <w:szCs w:val="21"/>
              </w:rPr>
              <w:t>4</w:t>
            </w:r>
          </w:p>
        </w:tc>
        <w:tc>
          <w:tcPr>
            <w:tcW w:w="1175" w:type="dxa"/>
            <w:shd w:val="clear" w:color="auto" w:fill="auto"/>
            <w:vAlign w:val="center"/>
          </w:tcPr>
          <w:p>
            <w:pPr>
              <w:spacing w:line="360" w:lineRule="auto"/>
              <w:jc w:val="center"/>
              <w:rPr>
                <w:rFonts w:hint="default" w:ascii="Times New Roman" w:hAnsi="Times New Roman" w:cs="Times New Roman"/>
                <w:szCs w:val="21"/>
              </w:rPr>
            </w:pPr>
          </w:p>
        </w:tc>
      </w:tr>
    </w:tbl>
    <w:p>
      <w:pPr>
        <w:wordWrap w:val="0"/>
        <w:topLinePunct/>
        <w:spacing w:line="360" w:lineRule="auto"/>
        <w:ind w:firstLine="566" w:firstLineChars="236"/>
        <w:rPr>
          <w:rFonts w:hint="default" w:ascii="Times New Roman" w:hAnsi="Times New Roman" w:cs="Times New Roman"/>
          <w:bCs/>
          <w:snapToGrid w:val="0"/>
          <w:color w:val="auto"/>
          <w:kern w:val="0"/>
          <w:sz w:val="24"/>
          <w:lang w:eastAsia="zh-CN"/>
        </w:rPr>
      </w:pPr>
      <w:r>
        <w:rPr>
          <w:rFonts w:hint="default" w:ascii="Times New Roman" w:hAnsi="Times New Roman" w:cs="Times New Roman"/>
          <w:bCs/>
          <w:snapToGrid w:val="0"/>
          <w:color w:val="auto"/>
          <w:kern w:val="0"/>
          <w:sz w:val="24"/>
          <w:lang w:eastAsia="zh-CN"/>
        </w:rPr>
        <w:t>清单说明：</w:t>
      </w:r>
    </w:p>
    <w:p>
      <w:pPr>
        <w:numPr>
          <w:ilvl w:val="0"/>
          <w:numId w:val="2"/>
        </w:numPr>
        <w:wordWrap w:val="0"/>
        <w:topLinePunct/>
        <w:spacing w:line="360" w:lineRule="auto"/>
        <w:ind w:firstLine="566" w:firstLineChars="236"/>
        <w:rPr>
          <w:rFonts w:hint="default" w:ascii="Times New Roman" w:hAnsi="Times New Roman" w:cs="Times New Roman"/>
          <w:lang w:eastAsia="zh-CN"/>
        </w:rPr>
      </w:pPr>
      <w:r>
        <w:rPr>
          <w:rFonts w:hint="default" w:ascii="Times New Roman" w:hAnsi="Times New Roman" w:cs="Times New Roman"/>
          <w:bCs/>
          <w:snapToGrid w:val="0"/>
          <w:color w:val="auto"/>
          <w:kern w:val="0"/>
          <w:sz w:val="24"/>
          <w:szCs w:val="24"/>
          <w:lang w:eastAsia="zh-CN"/>
        </w:rPr>
        <w:t>包括运输、安装费、调试费、保险费、税费、配合相关单位检测、保证测试、试运行及缺陷的维护等一切费用；</w:t>
      </w:r>
    </w:p>
    <w:p>
      <w:pPr>
        <w:pStyle w:val="3"/>
        <w:numPr>
          <w:ilvl w:val="0"/>
          <w:numId w:val="2"/>
        </w:numPr>
        <w:ind w:left="0" w:leftChars="0" w:firstLine="566" w:firstLineChars="236"/>
        <w:rPr>
          <w:rFonts w:hint="default" w:ascii="Times New Roman" w:hAnsi="Times New Roman" w:cs="Times New Roman"/>
          <w:bCs/>
          <w:snapToGrid w:val="0"/>
          <w:color w:val="auto"/>
          <w:kern w:val="0"/>
          <w:sz w:val="24"/>
          <w:szCs w:val="24"/>
          <w:lang w:val="en-US" w:eastAsia="zh-CN" w:bidi="ar-SA"/>
        </w:rPr>
      </w:pPr>
      <w:r>
        <w:rPr>
          <w:rFonts w:hint="default" w:ascii="Times New Roman" w:hAnsi="Times New Roman" w:cs="Times New Roman"/>
          <w:bCs/>
          <w:snapToGrid w:val="0"/>
          <w:color w:val="auto"/>
          <w:kern w:val="0"/>
          <w:sz w:val="24"/>
          <w:szCs w:val="24"/>
          <w:lang w:val="en-US" w:eastAsia="zh-CN" w:bidi="ar-SA"/>
        </w:rPr>
        <w:t>质保期：两年</w:t>
      </w:r>
      <w:r>
        <w:rPr>
          <w:rFonts w:hint="eastAsia" w:ascii="Times New Roman" w:hAnsi="Times New Roman" w:cs="Times New Roman"/>
          <w:bCs/>
          <w:snapToGrid w:val="0"/>
          <w:color w:val="auto"/>
          <w:kern w:val="0"/>
          <w:sz w:val="24"/>
          <w:szCs w:val="24"/>
          <w:lang w:val="en-US" w:eastAsia="zh-CN" w:bidi="ar-SA"/>
        </w:rPr>
        <w:t>；</w:t>
      </w:r>
    </w:p>
    <w:p>
      <w:pPr>
        <w:pStyle w:val="3"/>
        <w:numPr>
          <w:ilvl w:val="0"/>
          <w:numId w:val="2"/>
        </w:numPr>
        <w:ind w:left="0" w:leftChars="0" w:firstLine="566" w:firstLineChars="236"/>
        <w:rPr>
          <w:rFonts w:hint="default" w:ascii="Times New Roman" w:hAnsi="Times New Roman" w:cs="Times New Roman"/>
          <w:bCs/>
          <w:snapToGrid w:val="0"/>
          <w:color w:val="auto"/>
          <w:kern w:val="0"/>
          <w:sz w:val="24"/>
          <w:szCs w:val="24"/>
          <w:lang w:val="en-US" w:eastAsia="zh-CN" w:bidi="ar-SA"/>
        </w:rPr>
      </w:pPr>
      <w:r>
        <w:rPr>
          <w:rFonts w:hint="eastAsia" w:ascii="Times New Roman" w:hAnsi="Times New Roman" w:cs="Times New Roman"/>
          <w:bCs/>
          <w:snapToGrid w:val="0"/>
          <w:color w:val="auto"/>
          <w:kern w:val="0"/>
          <w:sz w:val="24"/>
          <w:szCs w:val="24"/>
          <w:lang w:val="en-US" w:eastAsia="zh-CN" w:bidi="ar-SA"/>
        </w:rPr>
        <w:t>最高限价</w:t>
      </w:r>
      <w:r>
        <w:rPr>
          <w:rFonts w:hint="default" w:ascii="Times New Roman" w:hAnsi="Times New Roman" w:cs="Times New Roman"/>
          <w:bCs/>
          <w:snapToGrid w:val="0"/>
          <w:color w:val="auto"/>
          <w:kern w:val="0"/>
          <w:sz w:val="24"/>
          <w:szCs w:val="24"/>
          <w:lang w:val="en-US" w:eastAsia="zh-CN" w:bidi="ar-SA"/>
        </w:rPr>
        <w:t>：</w:t>
      </w:r>
      <w:r>
        <w:rPr>
          <w:rFonts w:hint="eastAsia" w:cs="Times New Roman"/>
          <w:bCs/>
          <w:snapToGrid w:val="0"/>
          <w:color w:val="auto"/>
          <w:kern w:val="0"/>
          <w:sz w:val="24"/>
          <w:szCs w:val="24"/>
          <w:lang w:val="en-US" w:eastAsia="zh-CN" w:bidi="ar-SA"/>
        </w:rPr>
        <w:t>3886039.20。</w:t>
      </w:r>
    </w:p>
    <w:p>
      <w:pPr>
        <w:numPr>
          <w:ilvl w:val="0"/>
          <w:numId w:val="1"/>
        </w:numPr>
        <w:topLinePunct/>
        <w:spacing w:line="360" w:lineRule="auto"/>
        <w:outlineLvl w:val="1"/>
        <w:rPr>
          <w:rFonts w:hint="default" w:ascii="Times New Roman" w:hAnsi="Times New Roman" w:cs="Times New Roman"/>
          <w:b/>
          <w:snapToGrid w:val="0"/>
          <w:color w:val="auto"/>
          <w:kern w:val="0"/>
          <w:sz w:val="24"/>
          <w:lang w:eastAsia="zh-CN"/>
        </w:rPr>
      </w:pPr>
      <w:r>
        <w:rPr>
          <w:rFonts w:hint="default" w:ascii="Times New Roman" w:hAnsi="Times New Roman" w:cs="Times New Roman"/>
          <w:b/>
          <w:snapToGrid w:val="0"/>
          <w:color w:val="auto"/>
          <w:kern w:val="0"/>
          <w:sz w:val="24"/>
          <w:lang w:eastAsia="zh-CN"/>
        </w:rPr>
        <w:t>技术要求</w:t>
      </w:r>
    </w:p>
    <w:p>
      <w:pPr>
        <w:pStyle w:val="7"/>
        <w:spacing w:line="360" w:lineRule="auto"/>
        <w:ind w:firstLine="0" w:firstLineChars="0"/>
        <w:rPr>
          <w:rFonts w:ascii="仿宋" w:hAnsi="仿宋" w:eastAsia="仿宋" w:cs="仿宋"/>
          <w:szCs w:val="21"/>
        </w:rPr>
      </w:pPr>
      <w:r>
        <w:rPr>
          <w:rFonts w:hint="default" w:ascii="Times New Roman" w:hAnsi="Times New Roman" w:cs="Times New Roman"/>
          <w:bCs/>
          <w:snapToGrid w:val="0"/>
          <w:color w:val="auto"/>
          <w:kern w:val="0"/>
          <w:sz w:val="24"/>
          <w:lang w:val="en-US" w:eastAsia="zh-CN"/>
        </w:rPr>
        <w:t xml:space="preserve"> </w:t>
      </w:r>
      <w:r>
        <w:rPr>
          <w:rFonts w:hint="eastAsia" w:ascii="仿宋" w:hAnsi="仿宋" w:eastAsia="仿宋" w:cs="仿宋"/>
          <w:color w:val="000000"/>
          <w:kern w:val="0"/>
          <w:sz w:val="18"/>
          <w:szCs w:val="18"/>
          <w:lang w:bidi="ar"/>
        </w:rPr>
        <w:t>202-1-11</w:t>
      </w:r>
      <w:r>
        <w:rPr>
          <w:rFonts w:hint="eastAsia" w:ascii="仿宋" w:hAnsi="仿宋" w:eastAsia="仿宋" w:cs="仿宋"/>
          <w:szCs w:val="21"/>
          <w:lang w:val="zh-CN"/>
        </w:rPr>
        <w:t>监控数据服务器</w:t>
      </w:r>
    </w:p>
    <w:p>
      <w:pPr>
        <w:spacing w:line="360" w:lineRule="auto"/>
        <w:rPr>
          <w:rFonts w:ascii="仿宋" w:hAnsi="仿宋" w:eastAsia="仿宋" w:cs="仿宋"/>
          <w:szCs w:val="21"/>
          <w:lang w:val="zh-CN"/>
        </w:rPr>
      </w:pPr>
      <w:r>
        <w:rPr>
          <w:rFonts w:hint="eastAsia" w:ascii="仿宋" w:hAnsi="仿宋" w:eastAsia="仿宋" w:cs="仿宋"/>
          <w:szCs w:val="21"/>
          <w:lang w:val="zh-CN"/>
        </w:rPr>
        <w:t>— 采用标准机架式双主机模块服务器。</w:t>
      </w:r>
    </w:p>
    <w:p>
      <w:pPr>
        <w:spacing w:line="360" w:lineRule="auto"/>
        <w:rPr>
          <w:rFonts w:ascii="仿宋" w:hAnsi="仿宋" w:eastAsia="仿宋" w:cs="仿宋"/>
          <w:szCs w:val="21"/>
          <w:lang w:val="zh-CN"/>
        </w:rPr>
      </w:pPr>
      <w:r>
        <w:rPr>
          <w:rFonts w:hint="eastAsia" w:ascii="仿宋" w:hAnsi="仿宋" w:eastAsia="仿宋" w:cs="仿宋"/>
          <w:szCs w:val="21"/>
          <w:lang w:val="zh-CN"/>
        </w:rPr>
        <w:t>— 每个主机模块至少配置双路 CPU 处理器，每颗 CPU 主频≥2.0GHz，单 CPU 物理核心≥12 核；</w:t>
      </w:r>
    </w:p>
    <w:p>
      <w:pPr>
        <w:spacing w:line="360" w:lineRule="auto"/>
        <w:rPr>
          <w:rFonts w:ascii="仿宋" w:hAnsi="仿宋" w:eastAsia="仿宋" w:cs="仿宋"/>
          <w:szCs w:val="21"/>
          <w:lang w:val="zh-CN"/>
        </w:rPr>
      </w:pPr>
      <w:r>
        <w:rPr>
          <w:rFonts w:hint="eastAsia" w:ascii="仿宋" w:hAnsi="仿宋" w:eastAsia="仿宋" w:cs="仿宋"/>
          <w:szCs w:val="21"/>
          <w:lang w:val="zh-CN"/>
        </w:rPr>
        <w:t>— 每个主机模块至少配置 64GB ECC RDIMM DDR4 内存，内存频率≥2666MHz。</w:t>
      </w:r>
    </w:p>
    <w:p>
      <w:pPr>
        <w:spacing w:line="360" w:lineRule="auto"/>
        <w:rPr>
          <w:rFonts w:ascii="仿宋" w:hAnsi="仿宋" w:eastAsia="仿宋" w:cs="仿宋"/>
          <w:szCs w:val="21"/>
          <w:lang w:val="zh-CN"/>
        </w:rPr>
      </w:pPr>
      <w:r>
        <w:rPr>
          <w:rFonts w:hint="eastAsia" w:ascii="仿宋" w:hAnsi="仿宋" w:eastAsia="仿宋" w:cs="仿宋"/>
          <w:szCs w:val="21"/>
          <w:lang w:val="zh-CN"/>
        </w:rPr>
        <w:t>— 每个主机至少配置 2 块 480GB SSD 系统盘，2 块 1.2TB 10K SAS 数据盘；最多可扩展至 32TB 以上；集成硬件 SAS RAID 控制卡，缓存≥2G，支持 RAID0/1/5 等；</w:t>
      </w:r>
    </w:p>
    <w:p>
      <w:pPr>
        <w:spacing w:line="360" w:lineRule="auto"/>
        <w:rPr>
          <w:rFonts w:ascii="仿宋" w:hAnsi="仿宋" w:eastAsia="仿宋" w:cs="仿宋"/>
          <w:szCs w:val="21"/>
          <w:lang w:val="zh-CN"/>
        </w:rPr>
      </w:pPr>
      <w:r>
        <w:rPr>
          <w:rFonts w:hint="eastAsia" w:ascii="仿宋" w:hAnsi="仿宋" w:eastAsia="仿宋" w:cs="仿宋"/>
          <w:szCs w:val="21"/>
          <w:lang w:val="zh-CN"/>
        </w:rPr>
        <w:t>— 每个主机至少配置 4 个千兆自适应以太网网口；</w:t>
      </w:r>
    </w:p>
    <w:p>
      <w:pPr>
        <w:spacing w:line="360" w:lineRule="auto"/>
        <w:rPr>
          <w:rFonts w:ascii="仿宋" w:hAnsi="仿宋" w:eastAsia="仿宋" w:cs="仿宋"/>
          <w:szCs w:val="21"/>
          <w:lang w:val="zh-CN"/>
        </w:rPr>
      </w:pPr>
      <w:r>
        <w:rPr>
          <w:rFonts w:hint="eastAsia" w:ascii="仿宋" w:hAnsi="仿宋" w:eastAsia="仿宋" w:cs="仿宋"/>
          <w:szCs w:val="21"/>
          <w:lang w:val="zh-CN"/>
        </w:rPr>
        <w:t>— 配备双网卡；</w:t>
      </w:r>
    </w:p>
    <w:p>
      <w:pPr>
        <w:spacing w:line="360" w:lineRule="auto"/>
        <w:rPr>
          <w:rFonts w:ascii="仿宋" w:hAnsi="仿宋" w:eastAsia="仿宋" w:cs="仿宋"/>
          <w:szCs w:val="21"/>
          <w:lang w:val="zh-CN"/>
        </w:rPr>
      </w:pPr>
      <w:r>
        <w:rPr>
          <w:rFonts w:hint="eastAsia" w:ascii="仿宋" w:hAnsi="仿宋" w:eastAsia="仿宋" w:cs="仿宋"/>
          <w:szCs w:val="21"/>
          <w:lang w:val="zh-CN"/>
        </w:rPr>
        <w:t>— 每个主机模块配置 I/O 扩展插槽：3 个 PCI-E；</w:t>
      </w:r>
    </w:p>
    <w:p>
      <w:pPr>
        <w:spacing w:line="360" w:lineRule="auto"/>
        <w:rPr>
          <w:rFonts w:ascii="仿宋" w:hAnsi="仿宋" w:eastAsia="仿宋" w:cs="仿宋"/>
          <w:szCs w:val="21"/>
          <w:lang w:val="zh-CN"/>
        </w:rPr>
      </w:pPr>
      <w:r>
        <w:rPr>
          <w:rFonts w:hint="eastAsia" w:ascii="仿宋" w:hAnsi="仿宋" w:eastAsia="仿宋" w:cs="仿宋"/>
          <w:szCs w:val="21"/>
          <w:lang w:val="zh-CN"/>
        </w:rPr>
        <w:t>— 配置服务器专用管理软件，能实现对整个服务器硬件及软件系统进行全面的监控管理，具 有故障预警、快速诊断和在线更换功能；集成系统管理，支持自动服务器重启、风扇监视和 控制、电源监控、温度监控、启动/关闭、按序重启、本地固件更新、错误日志，可通过可视 化工具提供系统未来状况的可视显示；具有图形管理界面及其他高级管理功能；配置独立的远程管理控制端口，支持远程监控图形界面, 可实现与操作系统无关的远程对服务</w:t>
      </w:r>
      <w:r>
        <w:rPr>
          <w:rFonts w:hint="eastAsia" w:ascii="仿宋" w:hAnsi="仿宋" w:eastAsia="仿宋"/>
          <w:sz w:val="22"/>
          <w:szCs w:val="22"/>
          <w:lang w:val="zh-CN"/>
        </w:rPr>
        <w:t>器的完全 控制，包括远程的开机、关机、重启、虚拟软驱、虚拟光驱等</w:t>
      </w:r>
      <w:r>
        <w:rPr>
          <w:rFonts w:hint="eastAsia" w:ascii="仿宋" w:hAnsi="仿宋" w:eastAsia="仿宋" w:cs="仿宋"/>
          <w:szCs w:val="21"/>
          <w:lang w:val="zh-CN"/>
        </w:rPr>
        <w:t>操作；</w:t>
      </w:r>
    </w:p>
    <w:p>
      <w:pPr>
        <w:spacing w:line="360" w:lineRule="auto"/>
        <w:rPr>
          <w:rFonts w:ascii="仿宋" w:hAnsi="仿宋" w:eastAsia="仿宋" w:cs="仿宋"/>
          <w:szCs w:val="21"/>
          <w:lang w:val="zh-CN"/>
        </w:rPr>
      </w:pPr>
      <w:r>
        <w:rPr>
          <w:rFonts w:hint="eastAsia" w:ascii="仿宋" w:hAnsi="仿宋" w:eastAsia="仿宋" w:cs="仿宋"/>
          <w:szCs w:val="21"/>
          <w:lang w:val="zh-CN"/>
        </w:rPr>
        <w:t>— 每个主机具备带外故障检测功能，不依赖于 OS，对硬件故障如 CPU 故障、I2C 和 IPMB 总 线故障、内存故障、PCIe 设备故障、硬盘故障进行检测和预告警。</w:t>
      </w:r>
    </w:p>
    <w:p>
      <w:pPr>
        <w:spacing w:line="360" w:lineRule="auto"/>
        <w:rPr>
          <w:rFonts w:ascii="仿宋" w:hAnsi="仿宋" w:eastAsia="仿宋" w:cs="仿宋"/>
          <w:szCs w:val="21"/>
          <w:lang w:val="zh-CN"/>
        </w:rPr>
      </w:pPr>
      <w:r>
        <w:rPr>
          <w:rFonts w:hint="eastAsia" w:ascii="仿宋" w:hAnsi="仿宋" w:eastAsia="仿宋" w:cs="仿宋"/>
          <w:szCs w:val="21"/>
          <w:lang w:val="zh-CN"/>
        </w:rPr>
        <w:t>— 支持冗余交流电源；</w:t>
      </w:r>
    </w:p>
    <w:p>
      <w:pPr>
        <w:spacing w:line="360" w:lineRule="auto"/>
        <w:rPr>
          <w:rFonts w:ascii="仿宋" w:hAnsi="仿宋" w:eastAsia="仿宋" w:cs="仿宋"/>
          <w:szCs w:val="21"/>
          <w:lang w:val="zh-CN"/>
        </w:rPr>
      </w:pPr>
      <w:r>
        <w:rPr>
          <w:rFonts w:hint="eastAsia" w:ascii="仿宋" w:hAnsi="仿宋" w:eastAsia="仿宋" w:cs="仿宋"/>
          <w:szCs w:val="21"/>
          <w:lang w:val="zh-CN"/>
        </w:rPr>
        <w:t>— 含操作系统，支持 Windows Server 2012 R2 操作系统，或支持 RedHat、Ubuntu 和麒麟 Linux 等系统。</w:t>
      </w:r>
    </w:p>
    <w:p>
      <w:pPr>
        <w:rPr>
          <w:rFonts w:ascii="仿宋" w:hAnsi="仿宋" w:eastAsia="仿宋" w:cs="仿宋"/>
          <w:b/>
          <w:bCs/>
          <w:color w:val="000000"/>
          <w:kern w:val="0"/>
          <w:sz w:val="22"/>
          <w:highlight w:val="yellow"/>
          <w:lang w:bidi="ar"/>
        </w:rPr>
      </w:pPr>
      <w:r>
        <w:rPr>
          <w:rFonts w:hint="eastAsia" w:ascii="仿宋" w:hAnsi="仿宋" w:eastAsia="仿宋" w:cs="仿宋"/>
          <w:b/>
          <w:bCs/>
          <w:color w:val="000000"/>
          <w:kern w:val="0"/>
          <w:sz w:val="22"/>
          <w:highlight w:val="yellow"/>
          <w:lang w:bidi="ar"/>
        </w:rPr>
        <w:t>203-32</w:t>
      </w:r>
      <w:r>
        <w:rPr>
          <w:rFonts w:ascii="仿宋" w:hAnsi="仿宋" w:eastAsia="仿宋" w:cs="仿宋"/>
          <w:b/>
          <w:bCs/>
          <w:color w:val="000000"/>
          <w:kern w:val="0"/>
          <w:sz w:val="22"/>
          <w:highlight w:val="yellow"/>
          <w:lang w:bidi="ar"/>
        </w:rPr>
        <w:t xml:space="preserve"> </w:t>
      </w:r>
      <w:r>
        <w:rPr>
          <w:rFonts w:hint="eastAsia" w:ascii="仿宋" w:hAnsi="仿宋" w:eastAsia="仿宋" w:cs="仿宋"/>
          <w:b/>
          <w:bCs/>
          <w:color w:val="000000"/>
          <w:kern w:val="0"/>
          <w:sz w:val="22"/>
          <w:highlight w:val="yellow"/>
          <w:lang w:bidi="ar"/>
        </w:rPr>
        <w:t>显示器支架</w:t>
      </w:r>
    </w:p>
    <w:p>
      <w:pPr>
        <w:spacing w:line="360" w:lineRule="auto"/>
        <w:ind w:firstLine="424" w:firstLineChars="202"/>
        <w:rPr>
          <w:rFonts w:ascii="仿宋" w:hAnsi="仿宋" w:eastAsia="仿宋" w:cs="仿宋"/>
          <w:szCs w:val="21"/>
          <w:lang w:val="zh-CN"/>
        </w:rPr>
      </w:pPr>
      <w:r>
        <w:rPr>
          <w:rFonts w:hint="eastAsia" w:ascii="仿宋" w:hAnsi="仿宋" w:eastAsia="仿宋" w:cs="仿宋"/>
          <w:szCs w:val="21"/>
          <w:highlight w:val="yellow"/>
          <w:lang w:val="zh-CN"/>
        </w:rPr>
        <w:t>电脑显示器支架、免打孔、360°旋转、双屏液晶显示器万能支架、慧想双屏、适用13-35寸液晶显示器、高度调节445mm支持直面曲面显示器、气动弹簧驱动、视距拉伸0-500mm、上下倾斜角度+-45°</w:t>
      </w:r>
    </w:p>
    <w:p>
      <w:pPr>
        <w:spacing w:line="360" w:lineRule="auto"/>
        <w:rPr>
          <w:rFonts w:ascii="仿宋" w:hAnsi="仿宋" w:eastAsia="仿宋" w:cs="仿宋"/>
          <w:szCs w:val="21"/>
          <w:lang w:val="zh-CN"/>
        </w:rPr>
      </w:pPr>
      <w:r>
        <w:rPr>
          <w:rFonts w:hint="eastAsia" w:ascii="仿宋" w:hAnsi="仿宋" w:eastAsia="仿宋" w:cs="仿宋"/>
          <w:color w:val="000000"/>
          <w:kern w:val="0"/>
          <w:sz w:val="18"/>
          <w:szCs w:val="18"/>
          <w:lang w:bidi="ar"/>
        </w:rPr>
        <w:t>312-6-4</w:t>
      </w:r>
      <w:r>
        <w:rPr>
          <w:rFonts w:hint="eastAsia" w:ascii="仿宋" w:hAnsi="仿宋" w:eastAsia="仿宋" w:cs="仿宋"/>
          <w:szCs w:val="21"/>
          <w:lang w:val="zh-CN"/>
        </w:rPr>
        <w:t xml:space="preserve">收费大棚字体制作（发光）  </w:t>
      </w:r>
    </w:p>
    <w:p>
      <w:pPr>
        <w:spacing w:line="360" w:lineRule="auto"/>
        <w:rPr>
          <w:rFonts w:ascii="仿宋" w:hAnsi="仿宋" w:eastAsia="仿宋" w:cs="仿宋"/>
          <w:szCs w:val="21"/>
          <w:lang w:val="zh-CN"/>
        </w:rPr>
      </w:pPr>
      <w:r>
        <w:rPr>
          <w:rFonts w:hint="eastAsia" w:ascii="仿宋" w:hAnsi="仿宋" w:eastAsia="仿宋" w:cs="仿宋"/>
          <w:szCs w:val="21"/>
          <w:lang w:val="zh-CN"/>
        </w:rPr>
        <w:t>品牌、型号：国产、定制</w:t>
      </w:r>
    </w:p>
    <w:p>
      <w:pPr>
        <w:spacing w:line="360" w:lineRule="auto"/>
        <w:rPr>
          <w:rFonts w:ascii="仿宋" w:hAnsi="仿宋" w:eastAsia="仿宋" w:cs="仿宋"/>
          <w:szCs w:val="21"/>
          <w:lang w:val="zh-CN"/>
        </w:rPr>
      </w:pPr>
      <w:r>
        <w:rPr>
          <w:rFonts w:hint="eastAsia" w:ascii="仿宋" w:hAnsi="仿宋" w:eastAsia="仿宋" w:cs="仿宋"/>
          <w:szCs w:val="21"/>
          <w:lang w:val="zh-CN"/>
        </w:rPr>
        <w:t>亚克力 材质字体、LED灯珠 、铁板喷漆</w:t>
      </w:r>
    </w:p>
    <w:p>
      <w:pPr>
        <w:spacing w:line="360" w:lineRule="auto"/>
        <w:rPr>
          <w:rFonts w:ascii="仿宋" w:hAnsi="仿宋" w:eastAsia="仿宋" w:cs="仿宋"/>
          <w:szCs w:val="21"/>
          <w:lang w:val="zh-CN"/>
        </w:rPr>
      </w:pPr>
      <w:r>
        <w:rPr>
          <w:rFonts w:hint="eastAsia" w:ascii="仿宋" w:hAnsi="仿宋" w:eastAsia="仿宋" w:cs="仿宋"/>
          <w:color w:val="000000"/>
          <w:kern w:val="0"/>
          <w:sz w:val="18"/>
          <w:szCs w:val="18"/>
          <w:lang w:bidi="ar"/>
        </w:rPr>
        <w:t>312-6-5</w:t>
      </w:r>
      <w:r>
        <w:rPr>
          <w:rFonts w:hint="eastAsia" w:ascii="仿宋" w:hAnsi="仿宋" w:eastAsia="仿宋" w:cs="仿宋"/>
          <w:szCs w:val="21"/>
          <w:lang w:val="zh-CN"/>
        </w:rPr>
        <w:t xml:space="preserve">收费大棚字体制作（不发光） </w:t>
      </w:r>
    </w:p>
    <w:p>
      <w:pPr>
        <w:spacing w:line="360" w:lineRule="auto"/>
        <w:rPr>
          <w:rFonts w:ascii="仿宋" w:hAnsi="仿宋" w:eastAsia="仿宋" w:cs="仿宋"/>
          <w:szCs w:val="21"/>
          <w:lang w:val="zh-CN"/>
        </w:rPr>
      </w:pPr>
      <w:r>
        <w:rPr>
          <w:rFonts w:hint="eastAsia" w:ascii="仿宋" w:hAnsi="仿宋" w:eastAsia="仿宋" w:cs="仿宋"/>
          <w:szCs w:val="21"/>
          <w:lang w:val="zh-CN"/>
        </w:rPr>
        <w:t>品牌、型号：国产、定制</w:t>
      </w:r>
    </w:p>
    <w:p>
      <w:pPr>
        <w:spacing w:line="360" w:lineRule="auto"/>
        <w:rPr>
          <w:rFonts w:ascii="仿宋" w:hAnsi="仿宋" w:eastAsia="仿宋" w:cs="仿宋"/>
          <w:szCs w:val="21"/>
          <w:lang w:val="zh-CN"/>
        </w:rPr>
      </w:pPr>
      <w:r>
        <w:rPr>
          <w:rFonts w:hint="eastAsia" w:ascii="仿宋" w:hAnsi="仿宋" w:eastAsia="仿宋" w:cs="仿宋"/>
          <w:szCs w:val="21"/>
          <w:lang w:val="zh-CN"/>
        </w:rPr>
        <w:t>钛金板字 、铁板喷漆</w:t>
      </w:r>
    </w:p>
    <w:p>
      <w:pPr>
        <w:spacing w:line="360" w:lineRule="auto"/>
        <w:rPr>
          <w:rFonts w:ascii="仿宋" w:hAnsi="仿宋" w:eastAsia="仿宋" w:cs="仿宋"/>
          <w:szCs w:val="21"/>
          <w:lang w:val="zh-CN"/>
        </w:rPr>
      </w:pPr>
      <w:r>
        <w:rPr>
          <w:rFonts w:hint="eastAsia" w:ascii="仿宋" w:hAnsi="仿宋" w:eastAsia="仿宋" w:cs="仿宋"/>
          <w:color w:val="000000"/>
          <w:kern w:val="0"/>
          <w:sz w:val="18"/>
          <w:szCs w:val="18"/>
          <w:lang w:bidi="ar"/>
        </w:rPr>
        <w:t>303-19</w:t>
      </w:r>
      <w:r>
        <w:rPr>
          <w:rFonts w:hint="eastAsia" w:ascii="仿宋" w:hAnsi="仿宋" w:eastAsia="仿宋" w:cs="仿宋"/>
          <w:szCs w:val="21"/>
          <w:lang w:val="zh-CN"/>
        </w:rPr>
        <w:t>车辆轮廓检测器</w:t>
      </w:r>
    </w:p>
    <w:p>
      <w:pPr>
        <w:spacing w:line="360" w:lineRule="auto"/>
        <w:rPr>
          <w:rFonts w:ascii="仿宋" w:hAnsi="仿宋" w:eastAsia="仿宋" w:cs="仿宋"/>
          <w:szCs w:val="21"/>
          <w:lang w:val="zh-CN"/>
        </w:rPr>
      </w:pPr>
      <w:r>
        <w:rPr>
          <w:rFonts w:hint="eastAsia" w:ascii="仿宋" w:hAnsi="仿宋" w:eastAsia="仿宋" w:cs="仿宋"/>
          <w:szCs w:val="21"/>
          <w:lang w:val="zh-CN"/>
        </w:rPr>
        <w:t>1.电信端口的传导共模骚扰（应符合GB/T 9254-2008中电信端口的传导共模骚扰限值要求。</w:t>
      </w:r>
    </w:p>
    <w:p>
      <w:pPr>
        <w:spacing w:line="360" w:lineRule="auto"/>
        <w:rPr>
          <w:rFonts w:ascii="仿宋" w:hAnsi="仿宋" w:eastAsia="仿宋" w:cs="仿宋"/>
          <w:szCs w:val="21"/>
          <w:lang w:val="zh-CN"/>
        </w:rPr>
      </w:pPr>
      <w:r>
        <w:rPr>
          <w:rFonts w:hint="eastAsia" w:ascii="仿宋" w:hAnsi="仿宋" w:eastAsia="仿宋"/>
          <w:sz w:val="22"/>
          <w:szCs w:val="22"/>
          <w:lang w:val="zh-CN"/>
        </w:rPr>
        <w:t>2.静电放电抗扰度（应符合GB/T 17626.2-2018第五条规范接触放电2KV\4KV\6KV,空气放电</w:t>
      </w:r>
      <w:r>
        <w:rPr>
          <w:rFonts w:hint="eastAsia" w:ascii="仿宋" w:hAnsi="仿宋" w:eastAsia="仿宋" w:cs="仿宋"/>
          <w:szCs w:val="21"/>
          <w:lang w:val="zh-CN"/>
        </w:rPr>
        <w:t>2KV\4KV\6KV</w:t>
      </w:r>
    </w:p>
    <w:p>
      <w:pPr>
        <w:spacing w:line="360" w:lineRule="auto"/>
        <w:rPr>
          <w:rFonts w:ascii="仿宋" w:hAnsi="仿宋" w:eastAsia="仿宋" w:cs="仿宋"/>
          <w:szCs w:val="21"/>
          <w:lang w:val="zh-CN"/>
        </w:rPr>
      </w:pPr>
      <w:r>
        <w:rPr>
          <w:rFonts w:hint="eastAsia" w:ascii="仿宋" w:hAnsi="仿宋" w:eastAsia="仿宋" w:cs="仿宋"/>
          <w:szCs w:val="21"/>
          <w:lang w:val="zh-CN"/>
        </w:rPr>
        <w:t>3.浪涌抗扰度应符合GB/T 17626.5-+2019规定</w:t>
      </w:r>
    </w:p>
    <w:p>
      <w:pPr>
        <w:spacing w:line="360" w:lineRule="auto"/>
        <w:rPr>
          <w:rFonts w:ascii="仿宋" w:hAnsi="仿宋" w:eastAsia="仿宋" w:cs="仿宋"/>
          <w:szCs w:val="21"/>
          <w:lang w:val="zh-CN"/>
        </w:rPr>
      </w:pPr>
      <w:r>
        <w:rPr>
          <w:rFonts w:hint="eastAsia" w:ascii="仿宋" w:hAnsi="仿宋" w:eastAsia="仿宋" w:cs="仿宋"/>
          <w:color w:val="000000"/>
          <w:kern w:val="0"/>
          <w:sz w:val="18"/>
          <w:szCs w:val="18"/>
          <w:lang w:bidi="ar"/>
        </w:rPr>
        <w:t>303-20</w:t>
      </w:r>
      <w:r>
        <w:rPr>
          <w:rFonts w:hint="eastAsia" w:ascii="仿宋" w:hAnsi="仿宋" w:eastAsia="仿宋" w:cs="仿宋"/>
          <w:szCs w:val="21"/>
          <w:lang w:val="zh-CN"/>
        </w:rPr>
        <w:t>T型杆</w:t>
      </w:r>
    </w:p>
    <w:p>
      <w:pPr>
        <w:spacing w:line="360" w:lineRule="auto"/>
        <w:rPr>
          <w:rFonts w:ascii="仿宋" w:hAnsi="仿宋" w:eastAsia="仿宋" w:cs="仿宋"/>
          <w:szCs w:val="21"/>
          <w:lang w:val="zh-CN"/>
        </w:rPr>
      </w:pPr>
      <w:r>
        <w:rPr>
          <w:rFonts w:hint="eastAsia" w:ascii="仿宋" w:hAnsi="仿宋" w:eastAsia="仿宋" w:cs="仿宋"/>
          <w:szCs w:val="21"/>
          <w:lang w:val="zh-CN"/>
        </w:rPr>
        <w:t>（钢种：Q235 产品工艺：热镀锌》86um、焊接牢靠</w:t>
      </w:r>
    </w:p>
    <w:p>
      <w:pPr>
        <w:spacing w:line="360" w:lineRule="auto"/>
        <w:rPr>
          <w:rFonts w:ascii="仿宋" w:hAnsi="仿宋" w:eastAsia="仿宋" w:cs="仿宋"/>
          <w:szCs w:val="21"/>
          <w:lang w:val="zh-CN"/>
        </w:rPr>
      </w:pPr>
      <w:r>
        <w:rPr>
          <w:rFonts w:hint="eastAsia" w:ascii="仿宋" w:hAnsi="仿宋" w:eastAsia="仿宋" w:cs="仿宋"/>
          <w:color w:val="000000"/>
          <w:kern w:val="0"/>
          <w:sz w:val="18"/>
          <w:szCs w:val="18"/>
          <w:lang w:bidi="ar"/>
        </w:rPr>
        <w:t>312-2-1</w:t>
      </w:r>
      <w:r>
        <w:rPr>
          <w:rFonts w:hint="eastAsia" w:ascii="仿宋" w:hAnsi="仿宋" w:eastAsia="仿宋" w:cs="仿宋"/>
          <w:szCs w:val="21"/>
          <w:lang w:val="zh-CN"/>
        </w:rPr>
        <w:t>单向收费亭</w:t>
      </w:r>
    </w:p>
    <w:p>
      <w:pPr>
        <w:spacing w:line="360" w:lineRule="auto"/>
        <w:rPr>
          <w:rFonts w:ascii="仿宋" w:hAnsi="仿宋" w:eastAsia="仿宋" w:cs="仿宋"/>
          <w:szCs w:val="21"/>
          <w:lang w:val="zh-CN"/>
        </w:rPr>
      </w:pPr>
      <w:r>
        <w:rPr>
          <w:rFonts w:hint="eastAsia" w:ascii="仿宋" w:hAnsi="仿宋" w:eastAsia="仿宋" w:cs="仿宋"/>
          <w:szCs w:val="21"/>
          <w:lang w:val="zh-CN"/>
        </w:rPr>
        <w:t>1、普通收费亭内一般设有电缆分线盒、配电箱、插座等，并设有通风、消防设施等，收 费亭内铺防静电活动地板。收费亭外形尺寸应满足交通行业标准 GB/T 24719-2009《公路收费 亭》的规定。</w:t>
      </w:r>
    </w:p>
    <w:p>
      <w:pPr>
        <w:spacing w:line="360" w:lineRule="auto"/>
        <w:rPr>
          <w:rFonts w:ascii="仿宋" w:hAnsi="仿宋" w:eastAsia="仿宋" w:cs="仿宋"/>
          <w:szCs w:val="21"/>
          <w:lang w:val="zh-CN"/>
        </w:rPr>
      </w:pPr>
      <w:r>
        <w:rPr>
          <w:rFonts w:hint="eastAsia" w:ascii="仿宋" w:hAnsi="仿宋" w:eastAsia="仿宋" w:cs="仿宋"/>
          <w:szCs w:val="21"/>
          <w:lang w:val="zh-CN"/>
        </w:rPr>
        <w:t>单向收费亭长 2500mm×宽 1600mm×高 2720mm,采用后开电动平移门。智能亭应实现一体 化设计，主要部件和设备均嵌入亭体，有机结合形成一个整体，四角为圆弧型，造型新 颖；</w:t>
      </w:r>
    </w:p>
    <w:p>
      <w:pPr>
        <w:spacing w:line="360" w:lineRule="auto"/>
        <w:rPr>
          <w:rFonts w:ascii="仿宋" w:hAnsi="仿宋" w:eastAsia="仿宋" w:cs="仿宋"/>
          <w:szCs w:val="21"/>
          <w:lang w:val="zh-CN"/>
        </w:rPr>
      </w:pPr>
      <w:r>
        <w:rPr>
          <w:rFonts w:hint="eastAsia" w:ascii="仿宋" w:hAnsi="仿宋" w:eastAsia="仿宋" w:cs="仿宋"/>
          <w:szCs w:val="21"/>
          <w:lang w:val="zh-CN"/>
        </w:rPr>
        <w:t>配备显示器、键盘、鼠标等相关设备。</w:t>
      </w:r>
    </w:p>
    <w:p>
      <w:pPr>
        <w:spacing w:line="360" w:lineRule="auto"/>
        <w:rPr>
          <w:rFonts w:ascii="仿宋" w:hAnsi="仿宋" w:eastAsia="仿宋" w:cs="仿宋"/>
          <w:szCs w:val="21"/>
          <w:lang w:val="zh-CN"/>
        </w:rPr>
      </w:pPr>
      <w:r>
        <w:rPr>
          <w:rFonts w:hint="eastAsia" w:ascii="仿宋" w:hAnsi="仿宋" w:eastAsia="仿宋" w:cs="仿宋"/>
          <w:szCs w:val="21"/>
          <w:lang w:val="zh-CN"/>
        </w:rPr>
        <w:t>亭体采用 3mm 钢结构框架和 1.5mm 钢板壳体，抗外力性能强。智能亭体采用全钢材料， 收费亭外壳选用镀锌钢板喷塑加工而成。用于收费亭的型钢应满足 GB/T707、GB/T6723、 GB/T6728、GB/T9787、GB/T9788 的要求。</w:t>
      </w:r>
    </w:p>
    <w:p>
      <w:pPr>
        <w:spacing w:line="360" w:lineRule="auto"/>
        <w:rPr>
          <w:rFonts w:ascii="仿宋" w:hAnsi="仿宋" w:eastAsia="仿宋" w:cs="仿宋"/>
          <w:szCs w:val="21"/>
          <w:lang w:val="zh-CN"/>
        </w:rPr>
      </w:pPr>
      <w:r>
        <w:rPr>
          <w:rFonts w:hint="eastAsia" w:ascii="仿宋" w:hAnsi="仿宋" w:eastAsia="仿宋" w:cs="仿宋"/>
          <w:szCs w:val="21"/>
          <w:lang w:val="zh-CN"/>
        </w:rPr>
        <w:t>亭体结构采用隔音处理设计，门窗采用中空双层钢化玻璃(隔音效果强)。夹层隔热材料 防火、环保，密封防水性能可达到使用环境要求；收费亭内部表面的装饰整洁、明亮、 各块装饰板的拼接缝应紧凑、平整、强度和刚度应满足使用要求；整体结构满足国家交 通行业标准 GB/T 24719-2009《公路收费亭》的要求。</w:t>
      </w:r>
    </w:p>
    <w:p>
      <w:pPr>
        <w:spacing w:line="360" w:lineRule="auto"/>
        <w:rPr>
          <w:rFonts w:ascii="仿宋" w:hAnsi="仿宋" w:eastAsia="仿宋" w:cs="仿宋"/>
          <w:szCs w:val="21"/>
          <w:lang w:val="zh-CN"/>
        </w:rPr>
      </w:pPr>
      <w:r>
        <w:rPr>
          <w:rFonts w:hint="eastAsia" w:ascii="仿宋" w:hAnsi="仿宋" w:eastAsia="仿宋" w:cs="仿宋"/>
          <w:szCs w:val="21"/>
          <w:lang w:val="zh-CN"/>
        </w:rPr>
        <w:t>腿部加热模块，亭内设置温控器，可通过总控触摸液晶屏设定温度自动控制温度，也可 通过触摸屏手动控制和进行状态监测。安装位置：腿部加热安装设置在收费亭内的左侧 边。电压：220VAC。功率：600W。自动控制模式：支持。安装方式：亭内壁嵌入式。</w:t>
      </w:r>
    </w:p>
    <w:p>
      <w:pPr>
        <w:spacing w:line="360" w:lineRule="auto"/>
        <w:rPr>
          <w:rFonts w:ascii="仿宋" w:hAnsi="仿宋" w:eastAsia="仿宋" w:cs="仿宋"/>
          <w:szCs w:val="21"/>
          <w:lang w:val="zh-CN"/>
        </w:rPr>
      </w:pPr>
      <w:r>
        <w:rPr>
          <w:rFonts w:hint="eastAsia" w:ascii="仿宋" w:hAnsi="仿宋" w:eastAsia="仿宋" w:cs="仿宋"/>
          <w:szCs w:val="21"/>
          <w:lang w:val="zh-CN"/>
        </w:rPr>
        <w:t>可翻转显示器可翻转式收费员显示器闭合状态下可嵌入一体化操作台，翻转角度为： 0~130°,可自由调节以适应收费员视角。显示器用于显示收费员所需的信息或提示收费员进行下一步操作。19"彩色液晶显示器 1280*1024 分辨率对比度 400:1 以上亮度 250cd/m2 以上可视角度 170°/170°抗静电、低辐射型，抗电磁干扰、图像稳定</w:t>
      </w:r>
    </w:p>
    <w:p>
      <w:pPr>
        <w:spacing w:line="360" w:lineRule="auto"/>
        <w:rPr>
          <w:rFonts w:ascii="仿宋" w:hAnsi="仿宋" w:eastAsia="仿宋" w:cs="仿宋"/>
          <w:szCs w:val="21"/>
          <w:lang w:val="zh-CN"/>
        </w:rPr>
      </w:pPr>
      <w:r>
        <w:rPr>
          <w:rFonts w:hint="eastAsia" w:ascii="仿宋" w:hAnsi="仿宋" w:eastAsia="仿宋" w:cs="仿宋"/>
          <w:szCs w:val="21"/>
          <w:lang w:val="zh-CN"/>
        </w:rPr>
        <w:t>主要技术参数：</w:t>
      </w:r>
    </w:p>
    <w:p>
      <w:pPr>
        <w:spacing w:line="360" w:lineRule="auto"/>
        <w:rPr>
          <w:rFonts w:ascii="仿宋" w:hAnsi="仿宋" w:eastAsia="仿宋" w:cs="仿宋"/>
          <w:szCs w:val="21"/>
          <w:lang w:val="zh-CN"/>
        </w:rPr>
      </w:pPr>
      <w:r>
        <w:rPr>
          <w:rFonts w:hint="eastAsia" w:ascii="仿宋" w:hAnsi="仿宋" w:eastAsia="仿宋" w:cs="仿宋"/>
          <w:szCs w:val="21"/>
          <w:lang w:val="zh-CN"/>
        </w:rPr>
        <w:t>（1）中控系统</w:t>
      </w:r>
    </w:p>
    <w:p>
      <w:pPr>
        <w:spacing w:line="360" w:lineRule="auto"/>
        <w:rPr>
          <w:rFonts w:ascii="仿宋" w:hAnsi="仿宋" w:eastAsia="仿宋" w:cs="仿宋"/>
          <w:szCs w:val="21"/>
          <w:lang w:val="zh-CN"/>
        </w:rPr>
      </w:pPr>
      <w:r>
        <w:rPr>
          <w:rFonts w:hint="eastAsia" w:ascii="仿宋" w:hAnsi="仿宋" w:eastAsia="仿宋" w:cs="仿宋"/>
          <w:szCs w:val="21"/>
          <w:lang w:val="zh-CN"/>
        </w:rPr>
        <w:t>电压：DC24V；</w:t>
      </w:r>
    </w:p>
    <w:p>
      <w:pPr>
        <w:spacing w:line="360" w:lineRule="auto"/>
        <w:rPr>
          <w:rFonts w:ascii="仿宋" w:hAnsi="仿宋" w:eastAsia="仿宋" w:cs="仿宋"/>
          <w:szCs w:val="21"/>
          <w:lang w:val="zh-CN"/>
        </w:rPr>
      </w:pPr>
      <w:r>
        <w:rPr>
          <w:rFonts w:hint="eastAsia" w:ascii="仿宋" w:hAnsi="仿宋" w:eastAsia="仿宋" w:cs="仿宋"/>
          <w:szCs w:val="21"/>
          <w:lang w:val="zh-CN"/>
        </w:rPr>
        <w:t>最大功率：20W；</w:t>
      </w:r>
    </w:p>
    <w:p>
      <w:pPr>
        <w:spacing w:line="360" w:lineRule="auto"/>
        <w:rPr>
          <w:rFonts w:ascii="仿宋" w:hAnsi="仿宋" w:eastAsia="仿宋" w:cs="仿宋"/>
          <w:szCs w:val="21"/>
          <w:lang w:val="zh-CN"/>
        </w:rPr>
      </w:pPr>
      <w:r>
        <w:rPr>
          <w:rFonts w:hint="eastAsia" w:ascii="仿宋" w:hAnsi="仿宋" w:eastAsia="仿宋" w:cs="仿宋"/>
          <w:szCs w:val="21"/>
          <w:lang w:val="zh-CN"/>
        </w:rPr>
        <w:t>分辨率：800x480；</w:t>
      </w:r>
    </w:p>
    <w:p>
      <w:pPr>
        <w:spacing w:line="360" w:lineRule="auto"/>
        <w:rPr>
          <w:rFonts w:ascii="仿宋" w:hAnsi="仿宋" w:eastAsia="仿宋" w:cs="仿宋"/>
          <w:szCs w:val="21"/>
          <w:lang w:val="zh-CN"/>
        </w:rPr>
      </w:pPr>
      <w:r>
        <w:rPr>
          <w:rFonts w:hint="eastAsia" w:ascii="仿宋" w:hAnsi="仿宋" w:eastAsia="仿宋" w:cs="仿宋"/>
          <w:szCs w:val="21"/>
          <w:lang w:val="zh-CN"/>
        </w:rPr>
        <w:t>背光：LED；</w:t>
      </w:r>
    </w:p>
    <w:p>
      <w:pPr>
        <w:spacing w:line="360" w:lineRule="auto"/>
        <w:rPr>
          <w:rFonts w:ascii="仿宋" w:hAnsi="仿宋" w:eastAsia="仿宋" w:cs="仿宋"/>
          <w:szCs w:val="21"/>
          <w:lang w:val="zh-CN"/>
        </w:rPr>
      </w:pPr>
      <w:r>
        <w:rPr>
          <w:rFonts w:hint="eastAsia" w:ascii="仿宋" w:hAnsi="仿宋" w:eastAsia="仿宋" w:cs="仿宋"/>
          <w:szCs w:val="21"/>
          <w:lang w:val="zh-CN"/>
        </w:rPr>
        <w:t>触摸屏：电阻屏；</w:t>
      </w:r>
    </w:p>
    <w:p>
      <w:pPr>
        <w:spacing w:line="360" w:lineRule="auto"/>
        <w:rPr>
          <w:rFonts w:ascii="仿宋" w:hAnsi="仿宋" w:eastAsia="仿宋" w:cs="仿宋"/>
          <w:szCs w:val="21"/>
          <w:lang w:val="zh-CN"/>
        </w:rPr>
      </w:pPr>
      <w:r>
        <w:rPr>
          <w:rFonts w:hint="eastAsia" w:ascii="仿宋" w:hAnsi="仿宋" w:eastAsia="仿宋" w:cs="仿宋"/>
          <w:szCs w:val="21"/>
          <w:lang w:val="zh-CN"/>
        </w:rPr>
        <w:t>输入方式：触控。</w:t>
      </w:r>
    </w:p>
    <w:p>
      <w:pPr>
        <w:spacing w:line="360" w:lineRule="auto"/>
        <w:rPr>
          <w:rFonts w:ascii="仿宋" w:hAnsi="仿宋" w:eastAsia="仿宋" w:cs="仿宋"/>
          <w:szCs w:val="21"/>
          <w:lang w:val="zh-CN"/>
        </w:rPr>
      </w:pPr>
      <w:r>
        <w:rPr>
          <w:rFonts w:hint="eastAsia" w:ascii="仿宋" w:hAnsi="仿宋" w:eastAsia="仿宋" w:cs="仿宋"/>
          <w:szCs w:val="21"/>
          <w:lang w:val="zh-CN"/>
        </w:rPr>
        <w:t>（2）门禁人员管理</w:t>
      </w:r>
    </w:p>
    <w:p>
      <w:pPr>
        <w:spacing w:line="360" w:lineRule="auto"/>
        <w:rPr>
          <w:rFonts w:ascii="仿宋" w:hAnsi="仿宋" w:eastAsia="仿宋" w:cs="仿宋"/>
          <w:szCs w:val="21"/>
          <w:lang w:val="zh-CN"/>
        </w:rPr>
      </w:pPr>
      <w:r>
        <w:rPr>
          <w:rFonts w:hint="eastAsia" w:ascii="仿宋" w:hAnsi="仿宋" w:eastAsia="仿宋" w:cs="仿宋"/>
          <w:szCs w:val="21"/>
          <w:lang w:val="zh-CN"/>
        </w:rPr>
        <w:t>电压：DC12V；</w:t>
      </w:r>
    </w:p>
    <w:p>
      <w:pPr>
        <w:spacing w:line="360" w:lineRule="auto"/>
        <w:rPr>
          <w:rFonts w:ascii="仿宋" w:hAnsi="仿宋" w:eastAsia="仿宋" w:cs="仿宋"/>
          <w:szCs w:val="21"/>
          <w:lang w:val="zh-CN"/>
        </w:rPr>
      </w:pPr>
      <w:r>
        <w:rPr>
          <w:rFonts w:hint="eastAsia" w:ascii="仿宋" w:hAnsi="仿宋" w:eastAsia="仿宋" w:cs="仿宋"/>
          <w:szCs w:val="21"/>
          <w:lang w:val="zh-CN"/>
        </w:rPr>
        <w:t>最大功率：1.2W；</w:t>
      </w:r>
    </w:p>
    <w:p>
      <w:pPr>
        <w:spacing w:line="360" w:lineRule="auto"/>
        <w:rPr>
          <w:rFonts w:ascii="仿宋" w:hAnsi="仿宋" w:eastAsia="仿宋" w:cs="仿宋"/>
          <w:szCs w:val="21"/>
          <w:lang w:val="zh-CN"/>
        </w:rPr>
      </w:pPr>
      <w:r>
        <w:rPr>
          <w:rFonts w:hint="eastAsia" w:ascii="仿宋" w:hAnsi="仿宋" w:eastAsia="仿宋" w:cs="仿宋"/>
          <w:szCs w:val="21"/>
          <w:lang w:val="zh-CN"/>
        </w:rPr>
        <w:t>密码更改：支持；</w:t>
      </w:r>
    </w:p>
    <w:p>
      <w:pPr>
        <w:spacing w:line="360" w:lineRule="auto"/>
        <w:rPr>
          <w:rFonts w:ascii="仿宋" w:hAnsi="仿宋" w:eastAsia="仿宋" w:cs="仿宋"/>
          <w:szCs w:val="21"/>
          <w:lang w:val="zh-CN"/>
        </w:rPr>
      </w:pPr>
      <w:r>
        <w:rPr>
          <w:rFonts w:hint="eastAsia" w:ascii="仿宋" w:hAnsi="仿宋" w:eastAsia="仿宋" w:cs="仿宋"/>
          <w:szCs w:val="21"/>
          <w:lang w:val="zh-CN"/>
        </w:rPr>
        <w:t>刷卡距离：1-15CM；</w:t>
      </w:r>
    </w:p>
    <w:p>
      <w:pPr>
        <w:spacing w:line="360" w:lineRule="auto"/>
        <w:rPr>
          <w:rFonts w:ascii="仿宋" w:hAnsi="仿宋" w:eastAsia="仿宋" w:cs="仿宋"/>
          <w:szCs w:val="21"/>
          <w:lang w:val="zh-CN"/>
        </w:rPr>
      </w:pPr>
      <w:r>
        <w:rPr>
          <w:rFonts w:hint="eastAsia" w:ascii="仿宋" w:hAnsi="仿宋" w:eastAsia="仿宋" w:cs="仿宋"/>
          <w:szCs w:val="21"/>
          <w:lang w:val="zh-CN"/>
        </w:rPr>
        <w:t>增加/删除用户：支持；</w:t>
      </w:r>
    </w:p>
    <w:p>
      <w:pPr>
        <w:spacing w:line="360" w:lineRule="auto"/>
        <w:rPr>
          <w:rFonts w:ascii="仿宋" w:hAnsi="仿宋" w:eastAsia="仿宋" w:cs="仿宋"/>
          <w:szCs w:val="21"/>
          <w:lang w:val="zh-CN"/>
        </w:rPr>
      </w:pPr>
      <w:r>
        <w:rPr>
          <w:rFonts w:hint="eastAsia" w:ascii="仿宋" w:hAnsi="仿宋" w:eastAsia="仿宋" w:cs="仿宋"/>
          <w:szCs w:val="21"/>
          <w:lang w:val="zh-CN"/>
        </w:rPr>
        <w:t>用户容量：1000 个。</w:t>
      </w:r>
    </w:p>
    <w:p>
      <w:pPr>
        <w:spacing w:line="360" w:lineRule="auto"/>
        <w:rPr>
          <w:rFonts w:ascii="仿宋" w:hAnsi="仿宋" w:eastAsia="仿宋" w:cs="仿宋"/>
          <w:szCs w:val="21"/>
          <w:lang w:val="zh-CN"/>
        </w:rPr>
      </w:pPr>
      <w:r>
        <w:rPr>
          <w:rFonts w:hint="eastAsia" w:ascii="仿宋" w:hAnsi="仿宋" w:eastAsia="仿宋" w:cs="仿宋"/>
          <w:szCs w:val="21"/>
          <w:lang w:val="zh-CN"/>
        </w:rPr>
        <w:t>（3）LED 灯控系统：</w:t>
      </w:r>
    </w:p>
    <w:p>
      <w:pPr>
        <w:spacing w:line="360" w:lineRule="auto"/>
        <w:rPr>
          <w:rFonts w:ascii="仿宋" w:hAnsi="仿宋" w:eastAsia="仿宋" w:cs="仿宋"/>
          <w:szCs w:val="21"/>
          <w:lang w:val="zh-CN"/>
        </w:rPr>
      </w:pPr>
      <w:r>
        <w:rPr>
          <w:rFonts w:hint="eastAsia" w:ascii="仿宋" w:hAnsi="仿宋" w:eastAsia="仿宋" w:cs="仿宋"/>
          <w:szCs w:val="21"/>
          <w:lang w:val="zh-CN"/>
        </w:rPr>
        <w:t>电压：DC24V；</w:t>
      </w:r>
    </w:p>
    <w:p>
      <w:pPr>
        <w:spacing w:line="360" w:lineRule="auto"/>
        <w:rPr>
          <w:rFonts w:ascii="仿宋" w:hAnsi="仿宋" w:eastAsia="仿宋" w:cs="仿宋"/>
          <w:szCs w:val="21"/>
          <w:lang w:val="zh-CN"/>
        </w:rPr>
      </w:pPr>
      <w:r>
        <w:rPr>
          <w:rFonts w:hint="eastAsia" w:ascii="仿宋" w:hAnsi="仿宋" w:eastAsia="仿宋" w:cs="仿宋"/>
          <w:szCs w:val="21"/>
          <w:lang w:val="zh-CN"/>
        </w:rPr>
        <w:t>白光灯最大功率：60W；</w:t>
      </w:r>
    </w:p>
    <w:p>
      <w:pPr>
        <w:spacing w:line="360" w:lineRule="auto"/>
        <w:rPr>
          <w:rFonts w:ascii="仿宋" w:hAnsi="仿宋" w:eastAsia="仿宋" w:cs="仿宋"/>
          <w:szCs w:val="21"/>
          <w:lang w:val="zh-CN"/>
        </w:rPr>
      </w:pPr>
      <w:r>
        <w:rPr>
          <w:rFonts w:hint="eastAsia" w:ascii="仿宋" w:hAnsi="仿宋" w:eastAsia="仿宋" w:cs="仿宋"/>
          <w:szCs w:val="21"/>
          <w:lang w:val="zh-CN"/>
        </w:rPr>
        <w:t>背景灯最大功率：85W。</w:t>
      </w:r>
    </w:p>
    <w:p>
      <w:pPr>
        <w:spacing w:line="360" w:lineRule="auto"/>
        <w:rPr>
          <w:rFonts w:ascii="仿宋" w:hAnsi="仿宋" w:eastAsia="仿宋" w:cs="仿宋"/>
          <w:szCs w:val="21"/>
          <w:lang w:val="zh-CN"/>
        </w:rPr>
      </w:pPr>
      <w:r>
        <w:rPr>
          <w:rFonts w:hint="eastAsia" w:ascii="仿宋" w:hAnsi="仿宋" w:eastAsia="仿宋" w:cs="仿宋"/>
          <w:szCs w:val="21"/>
          <w:lang w:val="zh-CN"/>
        </w:rPr>
        <w:t>（4）新风系统</w:t>
      </w:r>
    </w:p>
    <w:p>
      <w:pPr>
        <w:spacing w:line="360" w:lineRule="auto"/>
        <w:rPr>
          <w:rFonts w:ascii="仿宋" w:hAnsi="仿宋" w:eastAsia="仿宋" w:cs="仿宋"/>
          <w:szCs w:val="21"/>
          <w:lang w:val="zh-CN"/>
        </w:rPr>
      </w:pPr>
      <w:r>
        <w:rPr>
          <w:rFonts w:hint="eastAsia" w:ascii="仿宋" w:hAnsi="仿宋" w:eastAsia="仿宋" w:cs="仿宋"/>
          <w:szCs w:val="21"/>
          <w:lang w:val="zh-CN"/>
        </w:rPr>
        <w:t>电压：DC24V；</w:t>
      </w:r>
    </w:p>
    <w:p>
      <w:pPr>
        <w:spacing w:line="360" w:lineRule="auto"/>
        <w:rPr>
          <w:rFonts w:ascii="仿宋" w:hAnsi="仿宋" w:eastAsia="仿宋" w:cs="仿宋"/>
          <w:szCs w:val="21"/>
          <w:lang w:val="zh-CN"/>
        </w:rPr>
      </w:pPr>
      <w:r>
        <w:rPr>
          <w:rFonts w:hint="eastAsia" w:ascii="仿宋" w:hAnsi="仿宋" w:eastAsia="仿宋" w:cs="仿宋"/>
          <w:szCs w:val="21"/>
          <w:lang w:val="zh-CN"/>
        </w:rPr>
        <w:t>最大功率：24W；</w:t>
      </w:r>
    </w:p>
    <w:p>
      <w:pPr>
        <w:spacing w:line="360" w:lineRule="auto"/>
        <w:rPr>
          <w:rFonts w:ascii="仿宋" w:hAnsi="仿宋" w:eastAsia="仿宋" w:cs="仿宋"/>
          <w:szCs w:val="21"/>
          <w:lang w:val="zh-CN"/>
        </w:rPr>
      </w:pPr>
      <w:r>
        <w:rPr>
          <w:rFonts w:hint="eastAsia" w:ascii="仿宋" w:hAnsi="仿宋" w:eastAsia="仿宋" w:cs="仿宋"/>
          <w:szCs w:val="21"/>
          <w:lang w:val="zh-CN"/>
        </w:rPr>
        <w:t>新风量：30m3/h±10%</w:t>
      </w:r>
    </w:p>
    <w:p>
      <w:pPr>
        <w:spacing w:line="360" w:lineRule="auto"/>
        <w:rPr>
          <w:rFonts w:ascii="仿宋" w:hAnsi="仿宋" w:eastAsia="仿宋" w:cs="仿宋"/>
          <w:szCs w:val="21"/>
          <w:lang w:val="zh-CN"/>
        </w:rPr>
      </w:pPr>
      <w:r>
        <w:rPr>
          <w:rFonts w:hint="eastAsia" w:ascii="仿宋" w:hAnsi="仿宋" w:eastAsia="仿宋" w:cs="仿宋"/>
          <w:szCs w:val="21"/>
          <w:lang w:val="zh-CN"/>
        </w:rPr>
        <w:t>过滤效率：99.99%。</w:t>
      </w:r>
    </w:p>
    <w:p>
      <w:pPr>
        <w:spacing w:line="360" w:lineRule="auto"/>
        <w:rPr>
          <w:rFonts w:ascii="仿宋" w:hAnsi="仿宋" w:eastAsia="仿宋" w:cs="仿宋"/>
          <w:szCs w:val="21"/>
          <w:lang w:val="zh-CN"/>
        </w:rPr>
      </w:pPr>
      <w:r>
        <w:rPr>
          <w:rFonts w:hint="eastAsia" w:ascii="仿宋" w:hAnsi="仿宋" w:eastAsia="仿宋" w:cs="仿宋"/>
          <w:szCs w:val="21"/>
          <w:lang w:val="zh-CN"/>
        </w:rPr>
        <w:t>（5）供暖系统</w:t>
      </w:r>
    </w:p>
    <w:p>
      <w:pPr>
        <w:spacing w:line="360" w:lineRule="auto"/>
        <w:rPr>
          <w:rFonts w:ascii="仿宋" w:hAnsi="仿宋" w:eastAsia="仿宋" w:cs="仿宋"/>
          <w:szCs w:val="21"/>
          <w:lang w:val="zh-CN"/>
        </w:rPr>
      </w:pPr>
      <w:r>
        <w:rPr>
          <w:rFonts w:hint="eastAsia" w:ascii="仿宋" w:hAnsi="仿宋" w:eastAsia="仿宋" w:cs="仿宋"/>
          <w:szCs w:val="21"/>
          <w:lang w:val="zh-CN"/>
        </w:rPr>
        <w:t>电压：110VAC—220VAC；</w:t>
      </w:r>
    </w:p>
    <w:p>
      <w:pPr>
        <w:spacing w:line="360" w:lineRule="auto"/>
        <w:rPr>
          <w:rFonts w:ascii="仿宋" w:hAnsi="仿宋" w:eastAsia="仿宋" w:cs="仿宋"/>
          <w:szCs w:val="21"/>
          <w:lang w:val="zh-CN"/>
        </w:rPr>
      </w:pPr>
      <w:r>
        <w:rPr>
          <w:rFonts w:hint="eastAsia" w:ascii="仿宋" w:hAnsi="仿宋" w:eastAsia="仿宋" w:cs="仿宋"/>
          <w:szCs w:val="21"/>
          <w:lang w:val="zh-CN"/>
        </w:rPr>
        <w:t>最大功率：900W；</w:t>
      </w:r>
    </w:p>
    <w:p>
      <w:pPr>
        <w:spacing w:line="360" w:lineRule="auto"/>
        <w:rPr>
          <w:rFonts w:ascii="仿宋" w:hAnsi="仿宋" w:eastAsia="仿宋" w:cs="仿宋"/>
          <w:szCs w:val="21"/>
          <w:lang w:val="zh-CN"/>
        </w:rPr>
      </w:pPr>
      <w:r>
        <w:rPr>
          <w:rFonts w:hint="eastAsia" w:ascii="仿宋" w:hAnsi="仿宋" w:eastAsia="仿宋" w:cs="仿宋"/>
          <w:szCs w:val="21"/>
          <w:lang w:val="zh-CN"/>
        </w:rPr>
        <w:t>控温范围：5—35℃；</w:t>
      </w:r>
    </w:p>
    <w:p>
      <w:pPr>
        <w:spacing w:line="360" w:lineRule="auto"/>
        <w:rPr>
          <w:rFonts w:ascii="仿宋" w:hAnsi="仿宋" w:eastAsia="仿宋" w:cs="仿宋"/>
          <w:szCs w:val="21"/>
          <w:lang w:val="zh-CN"/>
        </w:rPr>
      </w:pPr>
      <w:r>
        <w:rPr>
          <w:rFonts w:hint="eastAsia" w:ascii="仿宋" w:hAnsi="仿宋" w:eastAsia="仿宋" w:cs="仿宋"/>
          <w:szCs w:val="21"/>
          <w:lang w:val="zh-CN"/>
        </w:rPr>
        <w:t>外限温值：5—80℃；</w:t>
      </w:r>
    </w:p>
    <w:p>
      <w:pPr>
        <w:spacing w:line="360" w:lineRule="auto"/>
        <w:rPr>
          <w:rFonts w:ascii="仿宋" w:hAnsi="仿宋" w:eastAsia="仿宋" w:cs="仿宋"/>
          <w:szCs w:val="21"/>
          <w:lang w:val="zh-CN"/>
        </w:rPr>
      </w:pPr>
      <w:r>
        <w:rPr>
          <w:rFonts w:hint="eastAsia" w:ascii="仿宋" w:hAnsi="仿宋" w:eastAsia="仿宋" w:cs="仿宋"/>
          <w:szCs w:val="21"/>
          <w:lang w:val="zh-CN"/>
        </w:rPr>
        <w:t>测温方式：内外置温度传感器；</w:t>
      </w:r>
    </w:p>
    <w:p>
      <w:pPr>
        <w:spacing w:line="360" w:lineRule="auto"/>
        <w:rPr>
          <w:rFonts w:ascii="仿宋" w:hAnsi="仿宋" w:eastAsia="仿宋" w:cs="仿宋"/>
          <w:szCs w:val="21"/>
          <w:lang w:val="zh-CN"/>
        </w:rPr>
      </w:pPr>
      <w:r>
        <w:rPr>
          <w:rFonts w:hint="eastAsia" w:ascii="仿宋" w:hAnsi="仿宋" w:eastAsia="仿宋" w:cs="仿宋"/>
          <w:szCs w:val="21"/>
          <w:lang w:val="zh-CN"/>
        </w:rPr>
        <w:t>温度开关偏差：0.5—50℃可调；</w:t>
      </w:r>
    </w:p>
    <w:p>
      <w:pPr>
        <w:spacing w:line="360" w:lineRule="auto"/>
        <w:rPr>
          <w:rFonts w:ascii="仿宋" w:hAnsi="仿宋" w:eastAsia="仿宋" w:cs="仿宋"/>
          <w:szCs w:val="21"/>
          <w:lang w:val="zh-CN"/>
        </w:rPr>
      </w:pPr>
      <w:r>
        <w:rPr>
          <w:rFonts w:hint="eastAsia" w:ascii="仿宋" w:hAnsi="仿宋" w:eastAsia="仿宋" w:cs="仿宋"/>
          <w:szCs w:val="21"/>
          <w:lang w:val="zh-CN"/>
        </w:rPr>
        <w:t>环境温度：-40—65℃；</w:t>
      </w:r>
    </w:p>
    <w:p>
      <w:pPr>
        <w:spacing w:line="360" w:lineRule="auto"/>
        <w:rPr>
          <w:rFonts w:ascii="仿宋" w:hAnsi="仿宋" w:eastAsia="仿宋" w:cs="仿宋"/>
          <w:szCs w:val="21"/>
          <w:lang w:val="zh-CN"/>
        </w:rPr>
      </w:pPr>
      <w:r>
        <w:rPr>
          <w:rFonts w:hint="eastAsia" w:ascii="仿宋" w:hAnsi="仿宋" w:eastAsia="仿宋" w:cs="仿宋"/>
          <w:szCs w:val="21"/>
          <w:lang w:val="zh-CN"/>
        </w:rPr>
        <w:t>控温精度：±0.5℃。</w:t>
      </w:r>
    </w:p>
    <w:p>
      <w:pPr>
        <w:spacing w:line="360" w:lineRule="auto"/>
        <w:rPr>
          <w:rFonts w:ascii="仿宋" w:hAnsi="仿宋" w:eastAsia="仿宋" w:cs="仿宋"/>
          <w:szCs w:val="21"/>
          <w:lang w:val="zh-CN"/>
        </w:rPr>
      </w:pPr>
      <w:r>
        <w:rPr>
          <w:rFonts w:hint="eastAsia" w:ascii="仿宋" w:hAnsi="仿宋" w:eastAsia="仿宋" w:cs="仿宋"/>
          <w:szCs w:val="21"/>
          <w:lang w:val="zh-CN"/>
        </w:rPr>
        <w:t>（6）空调系统</w:t>
      </w:r>
    </w:p>
    <w:p>
      <w:pPr>
        <w:spacing w:line="360" w:lineRule="auto"/>
        <w:rPr>
          <w:rFonts w:ascii="仿宋" w:hAnsi="仿宋" w:eastAsia="仿宋" w:cs="仿宋"/>
          <w:szCs w:val="21"/>
          <w:lang w:val="zh-CN"/>
        </w:rPr>
      </w:pPr>
      <w:r>
        <w:rPr>
          <w:rFonts w:hint="eastAsia" w:ascii="仿宋" w:hAnsi="仿宋" w:eastAsia="仿宋" w:cs="仿宋"/>
          <w:szCs w:val="21"/>
          <w:lang w:val="zh-CN"/>
        </w:rPr>
        <w:t>电压：220VAC；</w:t>
      </w:r>
    </w:p>
    <w:p>
      <w:pPr>
        <w:spacing w:line="360" w:lineRule="auto"/>
        <w:rPr>
          <w:rFonts w:ascii="仿宋" w:hAnsi="仿宋" w:eastAsia="仿宋" w:cs="仿宋"/>
          <w:szCs w:val="21"/>
          <w:lang w:val="zh-CN"/>
        </w:rPr>
      </w:pPr>
      <w:r>
        <w:rPr>
          <w:rFonts w:hint="eastAsia" w:ascii="仿宋" w:hAnsi="仿宋" w:eastAsia="仿宋" w:cs="仿宋"/>
          <w:szCs w:val="21"/>
          <w:lang w:val="zh-CN"/>
        </w:rPr>
        <w:t>制冷-制冷量：3500W；</w:t>
      </w:r>
    </w:p>
    <w:p>
      <w:pPr>
        <w:spacing w:line="360" w:lineRule="auto"/>
        <w:rPr>
          <w:rFonts w:ascii="仿宋" w:hAnsi="仿宋" w:eastAsia="仿宋" w:cs="仿宋"/>
          <w:szCs w:val="21"/>
          <w:lang w:val="zh-CN"/>
        </w:rPr>
      </w:pPr>
      <w:r>
        <w:rPr>
          <w:rFonts w:hint="eastAsia" w:ascii="仿宋" w:hAnsi="仿宋" w:eastAsia="仿宋" w:cs="仿宋"/>
          <w:szCs w:val="21"/>
          <w:lang w:val="zh-CN"/>
        </w:rPr>
        <w:t>制冷-额定电流：6.1A；</w:t>
      </w:r>
    </w:p>
    <w:p>
      <w:pPr>
        <w:spacing w:line="360" w:lineRule="auto"/>
        <w:rPr>
          <w:rFonts w:ascii="仿宋" w:hAnsi="仿宋" w:eastAsia="仿宋" w:cs="仿宋"/>
          <w:szCs w:val="21"/>
          <w:lang w:val="zh-CN"/>
        </w:rPr>
      </w:pPr>
      <w:r>
        <w:rPr>
          <w:rFonts w:hint="eastAsia" w:ascii="仿宋" w:hAnsi="仿宋" w:eastAsia="仿宋" w:cs="仿宋"/>
          <w:szCs w:val="21"/>
          <w:lang w:val="zh-CN"/>
        </w:rPr>
        <w:t>制冷-额定功率：1320W；</w:t>
      </w:r>
    </w:p>
    <w:p>
      <w:pPr>
        <w:spacing w:line="360" w:lineRule="auto"/>
        <w:rPr>
          <w:rFonts w:ascii="仿宋" w:hAnsi="仿宋" w:eastAsia="仿宋" w:cs="仿宋"/>
          <w:szCs w:val="21"/>
          <w:lang w:val="zh-CN"/>
        </w:rPr>
      </w:pPr>
      <w:r>
        <w:rPr>
          <w:rFonts w:hint="eastAsia" w:ascii="仿宋" w:hAnsi="仿宋" w:eastAsia="仿宋" w:cs="仿宋"/>
          <w:szCs w:val="21"/>
          <w:lang w:val="zh-CN"/>
        </w:rPr>
        <w:t>制热-制热量：3800W；</w:t>
      </w:r>
    </w:p>
    <w:p>
      <w:pPr>
        <w:spacing w:line="360" w:lineRule="auto"/>
        <w:rPr>
          <w:rFonts w:ascii="仿宋" w:hAnsi="仿宋" w:eastAsia="仿宋" w:cs="仿宋"/>
          <w:szCs w:val="21"/>
          <w:lang w:val="zh-CN"/>
        </w:rPr>
      </w:pPr>
      <w:r>
        <w:rPr>
          <w:rFonts w:hint="eastAsia" w:ascii="仿宋" w:hAnsi="仿宋" w:eastAsia="仿宋" w:cs="仿宋"/>
          <w:szCs w:val="21"/>
          <w:lang w:val="zh-CN"/>
        </w:rPr>
        <w:t>制热-额定电流：5.8A；</w:t>
      </w:r>
    </w:p>
    <w:p>
      <w:pPr>
        <w:spacing w:line="360" w:lineRule="auto"/>
        <w:rPr>
          <w:rFonts w:ascii="仿宋" w:hAnsi="仿宋" w:eastAsia="仿宋" w:cs="仿宋"/>
          <w:szCs w:val="21"/>
          <w:lang w:val="zh-CN"/>
        </w:rPr>
      </w:pPr>
      <w:r>
        <w:rPr>
          <w:rFonts w:hint="eastAsia" w:ascii="仿宋" w:hAnsi="仿宋" w:eastAsia="仿宋" w:cs="仿宋"/>
          <w:szCs w:val="21"/>
          <w:lang w:val="zh-CN"/>
        </w:rPr>
        <w:t>制热-额定功率：1260W；</w:t>
      </w:r>
    </w:p>
    <w:p>
      <w:pPr>
        <w:spacing w:line="360" w:lineRule="auto"/>
        <w:rPr>
          <w:rFonts w:ascii="仿宋" w:hAnsi="仿宋" w:eastAsia="仿宋" w:cs="仿宋"/>
          <w:szCs w:val="21"/>
          <w:lang w:val="zh-CN"/>
        </w:rPr>
      </w:pPr>
      <w:r>
        <w:rPr>
          <w:rFonts w:hint="eastAsia" w:ascii="仿宋" w:hAnsi="仿宋" w:eastAsia="仿宋" w:cs="仿宋"/>
          <w:szCs w:val="21"/>
          <w:lang w:val="zh-CN"/>
        </w:rPr>
        <w:t>室内机-循环风量：520m³/h；</w:t>
      </w:r>
    </w:p>
    <w:p>
      <w:pPr>
        <w:spacing w:line="360" w:lineRule="auto"/>
        <w:rPr>
          <w:rFonts w:ascii="仿宋" w:hAnsi="仿宋" w:eastAsia="仿宋" w:cs="仿宋"/>
          <w:szCs w:val="21"/>
          <w:lang w:val="zh-CN"/>
        </w:rPr>
      </w:pPr>
      <w:r>
        <w:rPr>
          <w:rFonts w:hint="eastAsia" w:ascii="仿宋" w:hAnsi="仿宋" w:eastAsia="仿宋" w:cs="仿宋"/>
          <w:szCs w:val="21"/>
          <w:lang w:val="zh-CN"/>
        </w:rPr>
        <w:t>最大输入电流：8.4A；</w:t>
      </w:r>
    </w:p>
    <w:p>
      <w:pPr>
        <w:spacing w:line="360" w:lineRule="auto"/>
        <w:rPr>
          <w:rFonts w:ascii="仿宋" w:hAnsi="仿宋" w:eastAsia="仿宋" w:cs="仿宋"/>
          <w:szCs w:val="21"/>
          <w:lang w:val="zh-CN"/>
        </w:rPr>
      </w:pPr>
      <w:r>
        <w:rPr>
          <w:rFonts w:hint="eastAsia" w:ascii="仿宋" w:hAnsi="仿宋" w:eastAsia="仿宋" w:cs="仿宋"/>
          <w:szCs w:val="21"/>
          <w:lang w:val="zh-CN"/>
        </w:rPr>
        <w:t>最大输入功率：1810W。</w:t>
      </w:r>
    </w:p>
    <w:p>
      <w:pPr>
        <w:spacing w:line="360" w:lineRule="auto"/>
        <w:rPr>
          <w:rFonts w:ascii="仿宋" w:hAnsi="仿宋" w:eastAsia="仿宋"/>
          <w:sz w:val="22"/>
          <w:szCs w:val="22"/>
          <w:lang w:val="zh-CN"/>
        </w:rPr>
      </w:pPr>
    </w:p>
    <w:p>
      <w:pPr>
        <w:spacing w:line="360" w:lineRule="auto"/>
        <w:rPr>
          <w:rFonts w:ascii="仿宋" w:hAnsi="仿宋" w:eastAsia="仿宋" w:cs="仿宋"/>
          <w:szCs w:val="21"/>
          <w:lang w:val="zh-CN"/>
        </w:rPr>
      </w:pPr>
      <w:r>
        <w:rPr>
          <w:rFonts w:hint="eastAsia" w:ascii="仿宋" w:hAnsi="仿宋" w:eastAsia="仿宋" w:cs="仿宋"/>
          <w:color w:val="000000"/>
          <w:kern w:val="0"/>
          <w:sz w:val="18"/>
          <w:szCs w:val="18"/>
          <w:lang w:bidi="ar"/>
        </w:rPr>
        <w:t>312-2-2</w:t>
      </w:r>
      <w:r>
        <w:rPr>
          <w:rFonts w:hint="eastAsia" w:ascii="仿宋" w:hAnsi="仿宋" w:eastAsia="仿宋" w:cs="仿宋"/>
          <w:szCs w:val="21"/>
          <w:lang w:val="zh-CN"/>
        </w:rPr>
        <w:t>单向数字一体化收费亭</w:t>
      </w:r>
    </w:p>
    <w:p>
      <w:pPr>
        <w:spacing w:line="360" w:lineRule="auto"/>
        <w:rPr>
          <w:rFonts w:ascii="仿宋" w:hAnsi="仿宋" w:eastAsia="仿宋" w:cs="仿宋"/>
          <w:szCs w:val="21"/>
          <w:lang w:val="zh-CN"/>
        </w:rPr>
      </w:pPr>
      <w:r>
        <w:rPr>
          <w:rFonts w:hint="eastAsia" w:ascii="仿宋" w:hAnsi="仿宋" w:eastAsia="仿宋" w:cs="仿宋"/>
          <w:szCs w:val="21"/>
          <w:lang w:val="zh-CN"/>
        </w:rPr>
        <w:t>1、智慧收费亭目前在公路收费系统得到了认可及使用。相当于普通的收费亭，智慧收费 亭内部集成多种设备、智能控制、提高安全结构、改善收费员工作环境及简化安装施工等优 点.</w:t>
      </w:r>
    </w:p>
    <w:p>
      <w:pPr>
        <w:spacing w:line="360" w:lineRule="auto"/>
        <w:rPr>
          <w:rFonts w:ascii="仿宋" w:hAnsi="仿宋" w:eastAsia="仿宋" w:cs="仿宋"/>
          <w:szCs w:val="21"/>
          <w:lang w:val="zh-CN"/>
        </w:rPr>
      </w:pPr>
      <w:r>
        <w:rPr>
          <w:rFonts w:hint="eastAsia" w:ascii="仿宋" w:hAnsi="仿宋" w:eastAsia="仿宋" w:cs="仿宋"/>
          <w:szCs w:val="21"/>
          <w:lang w:val="zh-CN"/>
        </w:rPr>
        <w:t>单向收费亭长 2500mm×宽 1600mm×高 2720mm,采用后开电动平移门。智能亭应实现一体 化设计，主要部件和设备均嵌入亭体，有机结合形成一个整体，四角为圆弧型，造型新 颖；</w:t>
      </w:r>
    </w:p>
    <w:p>
      <w:pPr>
        <w:spacing w:line="360" w:lineRule="auto"/>
        <w:rPr>
          <w:rFonts w:ascii="仿宋" w:hAnsi="仿宋" w:eastAsia="仿宋" w:cs="仿宋"/>
          <w:szCs w:val="21"/>
          <w:lang w:val="zh-CN"/>
        </w:rPr>
      </w:pPr>
      <w:r>
        <w:rPr>
          <w:rFonts w:hint="eastAsia" w:ascii="仿宋" w:hAnsi="仿宋" w:eastAsia="仿宋" w:cs="仿宋"/>
          <w:szCs w:val="21"/>
          <w:lang w:val="zh-CN"/>
        </w:rPr>
        <w:t>配备显示器、键盘、鼠标等相关设备。</w:t>
      </w:r>
    </w:p>
    <w:p>
      <w:pPr>
        <w:spacing w:line="360" w:lineRule="auto"/>
        <w:rPr>
          <w:rFonts w:ascii="仿宋" w:hAnsi="仿宋" w:eastAsia="仿宋" w:cs="仿宋"/>
          <w:szCs w:val="21"/>
          <w:lang w:val="zh-CN"/>
        </w:rPr>
      </w:pPr>
      <w:r>
        <w:rPr>
          <w:rFonts w:hint="eastAsia" w:ascii="仿宋" w:hAnsi="仿宋" w:eastAsia="仿宋" w:cs="仿宋"/>
          <w:szCs w:val="21"/>
          <w:lang w:val="zh-CN"/>
        </w:rPr>
        <w:t>亭体采用 3mm 钢结构框架和 1.5mm 钢板壳体，抗外力性能强。智能亭体采用全钢材料， 收费亭外壳选用镀锌钢板喷塑加工而成。用于收费亭的型钢应满足 GB/T707、GB/T6723、 GB/T6728、GB/T9787、GB/T9788 的要求。</w:t>
      </w:r>
    </w:p>
    <w:p>
      <w:pPr>
        <w:spacing w:line="360" w:lineRule="auto"/>
        <w:rPr>
          <w:rFonts w:ascii="仿宋" w:hAnsi="仿宋" w:eastAsia="仿宋" w:cs="仿宋"/>
          <w:szCs w:val="21"/>
          <w:lang w:val="zh-CN"/>
        </w:rPr>
      </w:pPr>
      <w:r>
        <w:rPr>
          <w:rFonts w:hint="eastAsia" w:ascii="仿宋" w:hAnsi="仿宋" w:eastAsia="仿宋" w:cs="仿宋"/>
          <w:szCs w:val="21"/>
          <w:lang w:val="zh-CN"/>
        </w:rPr>
        <w:t>亭体结构采用隔音处理设计，门窗采用中空双层钢化玻璃(隔音效果强)。夹层隔热材料 防火、环保，密封防水性能可达到使用环境要求；收费亭内部表面的装饰整洁、明亮、 各块装饰板的拼接缝应紧凑、平整、强度和刚度应满足使用要求；整体结构满足国家交 通行业标准 GB/T 24719-2009《公路收费亭》的要求。</w:t>
      </w:r>
    </w:p>
    <w:p>
      <w:pPr>
        <w:spacing w:line="360" w:lineRule="auto"/>
        <w:rPr>
          <w:rFonts w:ascii="仿宋" w:hAnsi="仿宋" w:eastAsia="仿宋" w:cs="仿宋"/>
          <w:szCs w:val="21"/>
          <w:lang w:val="zh-CN"/>
        </w:rPr>
      </w:pPr>
      <w:r>
        <w:rPr>
          <w:rFonts w:hint="eastAsia" w:ascii="仿宋" w:hAnsi="仿宋" w:eastAsia="仿宋" w:cs="仿宋"/>
          <w:szCs w:val="21"/>
          <w:lang w:val="zh-CN"/>
        </w:rPr>
        <w:t>智能亭设置有中央处理控制器，可实现对智能亭各模块工作状态的监测和控制。</w:t>
      </w:r>
    </w:p>
    <w:p>
      <w:pPr>
        <w:spacing w:line="360" w:lineRule="auto"/>
        <w:rPr>
          <w:rFonts w:ascii="仿宋" w:hAnsi="仿宋" w:eastAsia="仿宋" w:cs="仿宋"/>
          <w:szCs w:val="21"/>
          <w:lang w:val="zh-CN"/>
        </w:rPr>
      </w:pPr>
      <w:r>
        <w:rPr>
          <w:rFonts w:hint="eastAsia" w:ascii="仿宋" w:hAnsi="仿宋" w:eastAsia="仿宋" w:cs="仿宋"/>
          <w:szCs w:val="21"/>
          <w:lang w:val="zh-CN"/>
        </w:rPr>
        <w:t>腿部加热模块，亭内设置温控器，可通过总控触摸液晶屏设定温度自动控制温度，也可 通过触摸屏手动控制和进行状态监测。安装位置：腿部加热安装设置在收费亭内的左侧 边。电压：220VAC。功率：600W。自动控制模式：支持。安装方式：亭内壁嵌入式。</w:t>
      </w:r>
    </w:p>
    <w:p>
      <w:pPr>
        <w:spacing w:line="360" w:lineRule="auto"/>
        <w:rPr>
          <w:rFonts w:ascii="仿宋" w:hAnsi="仿宋" w:eastAsia="仿宋" w:cs="仿宋"/>
          <w:szCs w:val="21"/>
          <w:lang w:val="zh-CN"/>
        </w:rPr>
      </w:pPr>
      <w:r>
        <w:rPr>
          <w:rFonts w:hint="eastAsia" w:ascii="仿宋" w:hAnsi="仿宋" w:eastAsia="仿宋" w:cs="仿宋"/>
          <w:szCs w:val="21"/>
          <w:lang w:val="zh-CN"/>
        </w:rPr>
        <w:t>可翻转显示器可翻转式收费员显示器闭合状态下可嵌入一体化操作台，翻转角度为： 0~130°,可自由调节以适应收费员视角。显示器用于显示收费员所需的信息或提示收费员进行下一步操作。19"彩色液晶显示器 1280*1024 分辨率对比度 400:1 以上亮度 250cd/m2 以上可视角度 170°/170°抗静电、低辐射型，抗电磁干扰、图像稳定</w:t>
      </w:r>
    </w:p>
    <w:p>
      <w:pPr>
        <w:spacing w:line="360" w:lineRule="auto"/>
        <w:rPr>
          <w:rFonts w:ascii="仿宋" w:hAnsi="仿宋" w:eastAsia="仿宋" w:cs="仿宋"/>
          <w:szCs w:val="21"/>
          <w:lang w:val="zh-CN"/>
        </w:rPr>
      </w:pPr>
      <w:r>
        <w:rPr>
          <w:rFonts w:hint="eastAsia" w:ascii="仿宋" w:hAnsi="仿宋" w:eastAsia="仿宋" w:cs="仿宋"/>
          <w:szCs w:val="21"/>
          <w:lang w:val="zh-CN"/>
        </w:rPr>
        <w:t>智慧收费亭应具备以下功能：</w:t>
      </w:r>
    </w:p>
    <w:p>
      <w:pPr>
        <w:spacing w:line="360" w:lineRule="auto"/>
        <w:rPr>
          <w:rFonts w:ascii="仿宋" w:hAnsi="仿宋" w:eastAsia="仿宋"/>
          <w:sz w:val="22"/>
          <w:szCs w:val="22"/>
          <w:lang w:val="zh-CN"/>
        </w:rPr>
      </w:pPr>
    </w:p>
    <w:p>
      <w:pPr>
        <w:spacing w:line="360" w:lineRule="auto"/>
        <w:rPr>
          <w:rFonts w:ascii="仿宋" w:hAnsi="仿宋" w:eastAsia="仿宋" w:cs="仿宋"/>
          <w:szCs w:val="21"/>
          <w:lang w:val="zh-CN"/>
        </w:rPr>
      </w:pPr>
      <w:r>
        <w:rPr>
          <w:rFonts w:hint="eastAsia" w:ascii="仿宋" w:hAnsi="仿宋" w:eastAsia="仿宋" w:cs="仿宋"/>
          <w:szCs w:val="21"/>
          <w:lang w:val="zh-CN"/>
        </w:rPr>
        <w:t>（1） 智能亭应实现一体化设计，嵌入设备和模块应合理布置；</w:t>
      </w:r>
    </w:p>
    <w:p>
      <w:pPr>
        <w:spacing w:line="360" w:lineRule="auto"/>
        <w:rPr>
          <w:rFonts w:ascii="仿宋" w:hAnsi="仿宋" w:eastAsia="仿宋" w:cs="仿宋"/>
          <w:szCs w:val="21"/>
          <w:lang w:val="zh-CN"/>
        </w:rPr>
      </w:pPr>
      <w:r>
        <w:rPr>
          <w:rFonts w:hint="eastAsia" w:ascii="仿宋" w:hAnsi="仿宋" w:eastAsia="仿宋" w:cs="仿宋"/>
          <w:szCs w:val="21"/>
          <w:lang w:val="zh-CN"/>
        </w:rPr>
        <w:t>（2） 智能亭设置有中央处理控制器，可实现对智能亭各模块工作状态、以及车道环境 状态等的远程监测和控制。</w:t>
      </w:r>
    </w:p>
    <w:p>
      <w:pPr>
        <w:spacing w:line="360" w:lineRule="auto"/>
        <w:rPr>
          <w:rFonts w:ascii="仿宋" w:hAnsi="仿宋" w:eastAsia="仿宋" w:cs="仿宋"/>
          <w:szCs w:val="21"/>
          <w:lang w:val="zh-CN"/>
        </w:rPr>
      </w:pPr>
      <w:r>
        <w:rPr>
          <w:rFonts w:hint="eastAsia" w:ascii="仿宋" w:hAnsi="仿宋" w:eastAsia="仿宋" w:cs="仿宋"/>
          <w:szCs w:val="21"/>
          <w:lang w:val="zh-CN"/>
        </w:rPr>
        <w:t>（3） 收费桌面实现一体化设计，简约化收费桌面，可嵌入安装液晶显示器、收费键盘 和 CPC 卡读写器；</w:t>
      </w:r>
    </w:p>
    <w:p>
      <w:pPr>
        <w:spacing w:line="360" w:lineRule="auto"/>
        <w:rPr>
          <w:rFonts w:ascii="仿宋" w:hAnsi="仿宋" w:eastAsia="仿宋" w:cs="仿宋"/>
          <w:szCs w:val="21"/>
          <w:lang w:val="zh-CN"/>
        </w:rPr>
      </w:pPr>
      <w:r>
        <w:rPr>
          <w:rFonts w:hint="eastAsia" w:ascii="仿宋" w:hAnsi="仿宋" w:eastAsia="仿宋" w:cs="仿宋"/>
          <w:szCs w:val="21"/>
          <w:lang w:val="zh-CN"/>
        </w:rPr>
        <w:t>（4） 亭内安装空气净化新风系统；</w:t>
      </w:r>
    </w:p>
    <w:p>
      <w:pPr>
        <w:spacing w:line="360" w:lineRule="auto"/>
        <w:rPr>
          <w:rFonts w:ascii="仿宋" w:hAnsi="仿宋" w:eastAsia="仿宋" w:cs="仿宋"/>
          <w:szCs w:val="21"/>
          <w:lang w:val="zh-CN"/>
        </w:rPr>
      </w:pPr>
      <w:r>
        <w:rPr>
          <w:rFonts w:hint="eastAsia" w:ascii="仿宋" w:hAnsi="仿宋" w:eastAsia="仿宋" w:cs="仿宋"/>
          <w:szCs w:val="21"/>
          <w:lang w:val="zh-CN"/>
        </w:rPr>
        <w:t>（5） 采用专用高效冷暖空调，集成吊顶安装；</w:t>
      </w:r>
    </w:p>
    <w:p>
      <w:pPr>
        <w:spacing w:line="360" w:lineRule="auto"/>
        <w:rPr>
          <w:rFonts w:ascii="仿宋" w:hAnsi="仿宋" w:eastAsia="仿宋" w:cs="仿宋"/>
          <w:szCs w:val="21"/>
          <w:lang w:val="zh-CN"/>
        </w:rPr>
      </w:pPr>
      <w:r>
        <w:rPr>
          <w:rFonts w:hint="eastAsia" w:ascii="仿宋" w:hAnsi="仿宋" w:eastAsia="仿宋" w:cs="仿宋"/>
          <w:szCs w:val="21"/>
          <w:lang w:val="zh-CN"/>
        </w:rPr>
        <w:t>（6） 门窗可自动/手动控制模式，采用 IC 卡门禁系统；</w:t>
      </w:r>
    </w:p>
    <w:p>
      <w:pPr>
        <w:spacing w:line="360" w:lineRule="auto"/>
        <w:rPr>
          <w:rFonts w:ascii="仿宋" w:hAnsi="仿宋" w:eastAsia="仿宋" w:cs="仿宋"/>
          <w:szCs w:val="21"/>
          <w:lang w:val="zh-CN"/>
        </w:rPr>
      </w:pPr>
      <w:r>
        <w:rPr>
          <w:rFonts w:hint="eastAsia" w:ascii="仿宋" w:hAnsi="仿宋" w:eastAsia="仿宋" w:cs="仿宋"/>
          <w:szCs w:val="21"/>
          <w:lang w:val="zh-CN"/>
        </w:rPr>
        <w:t>（7） 采用电子雾化玻璃，可实现分段控制；</w:t>
      </w:r>
    </w:p>
    <w:p>
      <w:pPr>
        <w:spacing w:line="360" w:lineRule="auto"/>
        <w:rPr>
          <w:rFonts w:ascii="仿宋" w:hAnsi="仿宋" w:eastAsia="仿宋" w:cs="仿宋"/>
          <w:szCs w:val="21"/>
          <w:lang w:val="zh-CN"/>
        </w:rPr>
      </w:pPr>
      <w:r>
        <w:rPr>
          <w:rFonts w:hint="eastAsia" w:ascii="仿宋" w:hAnsi="仿宋" w:eastAsia="仿宋"/>
          <w:sz w:val="22"/>
          <w:szCs w:val="22"/>
          <w:lang w:val="zh-CN"/>
        </w:rPr>
        <w:t>（</w:t>
      </w:r>
      <w:r>
        <w:rPr>
          <w:rFonts w:hint="eastAsia" w:ascii="仿宋" w:hAnsi="仿宋" w:eastAsia="仿宋" w:cs="仿宋"/>
          <w:szCs w:val="21"/>
          <w:lang w:val="zh-CN"/>
        </w:rPr>
        <w:t>8） 收费窗口安装自动风幕系统；</w:t>
      </w:r>
    </w:p>
    <w:p>
      <w:pPr>
        <w:spacing w:line="360" w:lineRule="auto"/>
        <w:rPr>
          <w:rFonts w:ascii="仿宋" w:hAnsi="仿宋" w:eastAsia="仿宋" w:cs="仿宋"/>
          <w:szCs w:val="21"/>
          <w:lang w:val="zh-CN"/>
        </w:rPr>
      </w:pPr>
      <w:r>
        <w:rPr>
          <w:rFonts w:hint="eastAsia" w:ascii="仿宋" w:hAnsi="仿宋" w:eastAsia="仿宋" w:cs="仿宋"/>
          <w:szCs w:val="21"/>
          <w:lang w:val="zh-CN"/>
        </w:rPr>
        <w:t>（9） 采用一体化 LED 照明；</w:t>
      </w:r>
    </w:p>
    <w:p>
      <w:pPr>
        <w:spacing w:line="360" w:lineRule="auto"/>
        <w:rPr>
          <w:rFonts w:ascii="仿宋" w:hAnsi="仿宋" w:eastAsia="仿宋" w:cs="仿宋"/>
          <w:szCs w:val="21"/>
          <w:lang w:val="zh-CN"/>
        </w:rPr>
      </w:pPr>
      <w:r>
        <w:rPr>
          <w:rFonts w:hint="eastAsia" w:ascii="仿宋" w:hAnsi="仿宋" w:eastAsia="仿宋" w:cs="仿宋"/>
          <w:szCs w:val="21"/>
          <w:lang w:val="zh-CN"/>
        </w:rPr>
        <w:t>（10） 釆用环境监控系统，可实时监测空气质量、温湿度、噪音等；</w:t>
      </w:r>
    </w:p>
    <w:p>
      <w:pPr>
        <w:spacing w:line="360" w:lineRule="auto"/>
        <w:rPr>
          <w:rFonts w:ascii="仿宋" w:hAnsi="仿宋" w:eastAsia="仿宋" w:cs="仿宋"/>
          <w:szCs w:val="21"/>
          <w:lang w:val="zh-CN"/>
        </w:rPr>
      </w:pPr>
      <w:r>
        <w:rPr>
          <w:rFonts w:hint="eastAsia" w:ascii="仿宋" w:hAnsi="仿宋" w:eastAsia="仿宋" w:cs="仿宋"/>
          <w:szCs w:val="21"/>
          <w:lang w:val="zh-CN"/>
        </w:rPr>
        <w:t>（11） 背景音乐播放系统；</w:t>
      </w:r>
    </w:p>
    <w:p>
      <w:pPr>
        <w:spacing w:line="360" w:lineRule="auto"/>
        <w:rPr>
          <w:rFonts w:ascii="仿宋" w:hAnsi="仿宋" w:eastAsia="仿宋" w:cs="仿宋"/>
          <w:szCs w:val="21"/>
          <w:lang w:val="zh-CN"/>
        </w:rPr>
      </w:pPr>
      <w:r>
        <w:rPr>
          <w:rFonts w:hint="eastAsia" w:ascii="仿宋" w:hAnsi="仿宋" w:eastAsia="仿宋" w:cs="仿宋"/>
          <w:szCs w:val="21"/>
          <w:lang w:val="zh-CN"/>
        </w:rPr>
        <w:t>（12） 亭体结构防撞性能优良，隔音处理恰当，夹层隔热材料防火、环保，密封防水性 能可达到使用环境要求，整体结构满足国家交通行业《公路收费亭》的要求。</w:t>
      </w:r>
    </w:p>
    <w:p>
      <w:pPr>
        <w:spacing w:line="360" w:lineRule="auto"/>
        <w:rPr>
          <w:rFonts w:ascii="仿宋" w:hAnsi="仿宋" w:eastAsia="仿宋" w:cs="仿宋"/>
          <w:szCs w:val="21"/>
          <w:lang w:val="zh-CN"/>
        </w:rPr>
      </w:pPr>
      <w:r>
        <w:rPr>
          <w:rFonts w:hint="eastAsia" w:ascii="仿宋" w:hAnsi="仿宋" w:eastAsia="仿宋" w:cs="仿宋"/>
          <w:szCs w:val="21"/>
          <w:lang w:val="zh-CN"/>
        </w:rPr>
        <w:t>主要技术参数：</w:t>
      </w:r>
    </w:p>
    <w:p>
      <w:pPr>
        <w:spacing w:line="360" w:lineRule="auto"/>
        <w:rPr>
          <w:rFonts w:ascii="仿宋" w:hAnsi="仿宋" w:eastAsia="仿宋" w:cs="仿宋"/>
          <w:szCs w:val="21"/>
          <w:lang w:val="zh-CN"/>
        </w:rPr>
      </w:pPr>
      <w:r>
        <w:rPr>
          <w:rFonts w:hint="eastAsia" w:ascii="仿宋" w:hAnsi="仿宋" w:eastAsia="仿宋" w:cs="仿宋"/>
          <w:szCs w:val="21"/>
          <w:lang w:val="zh-CN"/>
        </w:rPr>
        <w:t>（1）中控系统</w:t>
      </w:r>
    </w:p>
    <w:p>
      <w:pPr>
        <w:spacing w:line="360" w:lineRule="auto"/>
        <w:rPr>
          <w:rFonts w:ascii="仿宋" w:hAnsi="仿宋" w:eastAsia="仿宋" w:cs="仿宋"/>
          <w:szCs w:val="21"/>
          <w:lang w:val="zh-CN"/>
        </w:rPr>
      </w:pPr>
      <w:r>
        <w:rPr>
          <w:rFonts w:hint="eastAsia" w:ascii="仿宋" w:hAnsi="仿宋" w:eastAsia="仿宋" w:cs="仿宋"/>
          <w:szCs w:val="21"/>
          <w:lang w:val="zh-CN"/>
        </w:rPr>
        <w:t>电压：DC24V；</w:t>
      </w:r>
    </w:p>
    <w:p>
      <w:pPr>
        <w:spacing w:line="360" w:lineRule="auto"/>
        <w:rPr>
          <w:rFonts w:ascii="仿宋" w:hAnsi="仿宋" w:eastAsia="仿宋" w:cs="仿宋"/>
          <w:szCs w:val="21"/>
          <w:lang w:val="zh-CN"/>
        </w:rPr>
      </w:pPr>
      <w:r>
        <w:rPr>
          <w:rFonts w:hint="eastAsia" w:ascii="仿宋" w:hAnsi="仿宋" w:eastAsia="仿宋" w:cs="仿宋"/>
          <w:szCs w:val="21"/>
          <w:lang w:val="zh-CN"/>
        </w:rPr>
        <w:t>最大功率：20W；</w:t>
      </w:r>
    </w:p>
    <w:p>
      <w:pPr>
        <w:spacing w:line="360" w:lineRule="auto"/>
        <w:rPr>
          <w:rFonts w:ascii="仿宋" w:hAnsi="仿宋" w:eastAsia="仿宋" w:cs="仿宋"/>
          <w:szCs w:val="21"/>
          <w:lang w:val="zh-CN"/>
        </w:rPr>
      </w:pPr>
      <w:r>
        <w:rPr>
          <w:rFonts w:hint="eastAsia" w:ascii="仿宋" w:hAnsi="仿宋" w:eastAsia="仿宋" w:cs="仿宋"/>
          <w:szCs w:val="21"/>
          <w:lang w:val="zh-CN"/>
        </w:rPr>
        <w:t>分辨率：800x480；</w:t>
      </w:r>
    </w:p>
    <w:p>
      <w:pPr>
        <w:spacing w:line="360" w:lineRule="auto"/>
        <w:rPr>
          <w:rFonts w:ascii="仿宋" w:hAnsi="仿宋" w:eastAsia="仿宋" w:cs="仿宋"/>
          <w:szCs w:val="21"/>
          <w:lang w:val="zh-CN"/>
        </w:rPr>
      </w:pPr>
      <w:r>
        <w:rPr>
          <w:rFonts w:hint="eastAsia" w:ascii="仿宋" w:hAnsi="仿宋" w:eastAsia="仿宋" w:cs="仿宋"/>
          <w:szCs w:val="21"/>
          <w:lang w:val="zh-CN"/>
        </w:rPr>
        <w:t>背光：LED；</w:t>
      </w:r>
    </w:p>
    <w:p>
      <w:pPr>
        <w:spacing w:line="360" w:lineRule="auto"/>
        <w:rPr>
          <w:rFonts w:ascii="仿宋" w:hAnsi="仿宋" w:eastAsia="仿宋" w:cs="仿宋"/>
          <w:szCs w:val="21"/>
          <w:lang w:val="zh-CN"/>
        </w:rPr>
      </w:pPr>
      <w:r>
        <w:rPr>
          <w:rFonts w:hint="eastAsia" w:ascii="仿宋" w:hAnsi="仿宋" w:eastAsia="仿宋" w:cs="仿宋"/>
          <w:szCs w:val="21"/>
          <w:lang w:val="zh-CN"/>
        </w:rPr>
        <w:t>触摸屏：电阻屏；</w:t>
      </w:r>
    </w:p>
    <w:p>
      <w:pPr>
        <w:spacing w:line="360" w:lineRule="auto"/>
        <w:rPr>
          <w:rFonts w:ascii="仿宋" w:hAnsi="仿宋" w:eastAsia="仿宋" w:cs="仿宋"/>
          <w:szCs w:val="21"/>
          <w:lang w:val="zh-CN"/>
        </w:rPr>
      </w:pPr>
      <w:r>
        <w:rPr>
          <w:rFonts w:hint="eastAsia" w:ascii="仿宋" w:hAnsi="仿宋" w:eastAsia="仿宋" w:cs="仿宋"/>
          <w:szCs w:val="21"/>
          <w:lang w:val="zh-CN"/>
        </w:rPr>
        <w:t>输入方式：触控。</w:t>
      </w:r>
    </w:p>
    <w:p>
      <w:pPr>
        <w:spacing w:line="360" w:lineRule="auto"/>
        <w:rPr>
          <w:rFonts w:ascii="仿宋" w:hAnsi="仿宋" w:eastAsia="仿宋" w:cs="仿宋"/>
          <w:szCs w:val="21"/>
          <w:lang w:val="zh-CN"/>
        </w:rPr>
      </w:pPr>
      <w:r>
        <w:rPr>
          <w:rFonts w:hint="eastAsia" w:ascii="仿宋" w:hAnsi="仿宋" w:eastAsia="仿宋" w:cs="仿宋"/>
          <w:szCs w:val="21"/>
          <w:lang w:val="zh-CN"/>
        </w:rPr>
        <w:t>（2）门禁人员管理</w:t>
      </w:r>
    </w:p>
    <w:p>
      <w:pPr>
        <w:spacing w:line="360" w:lineRule="auto"/>
        <w:rPr>
          <w:rFonts w:ascii="仿宋" w:hAnsi="仿宋" w:eastAsia="仿宋" w:cs="仿宋"/>
          <w:szCs w:val="21"/>
          <w:lang w:val="zh-CN"/>
        </w:rPr>
      </w:pPr>
      <w:r>
        <w:rPr>
          <w:rFonts w:hint="eastAsia" w:ascii="仿宋" w:hAnsi="仿宋" w:eastAsia="仿宋" w:cs="仿宋"/>
          <w:szCs w:val="21"/>
          <w:lang w:val="zh-CN"/>
        </w:rPr>
        <w:t>电压：DC12V；</w:t>
      </w:r>
    </w:p>
    <w:p>
      <w:pPr>
        <w:spacing w:line="360" w:lineRule="auto"/>
        <w:rPr>
          <w:rFonts w:ascii="仿宋" w:hAnsi="仿宋" w:eastAsia="仿宋" w:cs="仿宋"/>
          <w:szCs w:val="21"/>
          <w:lang w:val="zh-CN"/>
        </w:rPr>
      </w:pPr>
      <w:r>
        <w:rPr>
          <w:rFonts w:hint="eastAsia" w:ascii="仿宋" w:hAnsi="仿宋" w:eastAsia="仿宋" w:cs="仿宋"/>
          <w:szCs w:val="21"/>
          <w:lang w:val="zh-CN"/>
        </w:rPr>
        <w:t>最大功率：1.2W；</w:t>
      </w:r>
    </w:p>
    <w:p>
      <w:pPr>
        <w:spacing w:line="360" w:lineRule="auto"/>
        <w:rPr>
          <w:rFonts w:ascii="仿宋" w:hAnsi="仿宋" w:eastAsia="仿宋" w:cs="仿宋"/>
          <w:szCs w:val="21"/>
          <w:lang w:val="zh-CN"/>
        </w:rPr>
      </w:pPr>
      <w:r>
        <w:rPr>
          <w:rFonts w:hint="eastAsia" w:ascii="仿宋" w:hAnsi="仿宋" w:eastAsia="仿宋" w:cs="仿宋"/>
          <w:szCs w:val="21"/>
          <w:lang w:val="zh-CN"/>
        </w:rPr>
        <w:t>密码更改：支持；</w:t>
      </w:r>
    </w:p>
    <w:p>
      <w:pPr>
        <w:spacing w:line="360" w:lineRule="auto"/>
        <w:rPr>
          <w:rFonts w:ascii="仿宋" w:hAnsi="仿宋" w:eastAsia="仿宋" w:cs="仿宋"/>
          <w:szCs w:val="21"/>
          <w:lang w:val="zh-CN"/>
        </w:rPr>
      </w:pPr>
      <w:r>
        <w:rPr>
          <w:rFonts w:hint="eastAsia" w:ascii="仿宋" w:hAnsi="仿宋" w:eastAsia="仿宋" w:cs="仿宋"/>
          <w:szCs w:val="21"/>
          <w:lang w:val="zh-CN"/>
        </w:rPr>
        <w:t>刷卡距离：1-15CM；</w:t>
      </w:r>
    </w:p>
    <w:p>
      <w:pPr>
        <w:spacing w:line="360" w:lineRule="auto"/>
        <w:rPr>
          <w:rFonts w:ascii="仿宋" w:hAnsi="仿宋" w:eastAsia="仿宋" w:cs="仿宋"/>
          <w:szCs w:val="21"/>
          <w:lang w:val="zh-CN"/>
        </w:rPr>
      </w:pPr>
      <w:r>
        <w:rPr>
          <w:rFonts w:hint="eastAsia" w:ascii="仿宋" w:hAnsi="仿宋" w:eastAsia="仿宋" w:cs="仿宋"/>
          <w:szCs w:val="21"/>
          <w:lang w:val="zh-CN"/>
        </w:rPr>
        <w:t>增加/删除用户：支持；</w:t>
      </w:r>
    </w:p>
    <w:p>
      <w:pPr>
        <w:spacing w:line="360" w:lineRule="auto"/>
        <w:rPr>
          <w:rFonts w:ascii="仿宋" w:hAnsi="仿宋" w:eastAsia="仿宋" w:cs="仿宋"/>
          <w:szCs w:val="21"/>
          <w:lang w:val="zh-CN"/>
        </w:rPr>
      </w:pPr>
      <w:r>
        <w:rPr>
          <w:rFonts w:hint="eastAsia" w:ascii="仿宋" w:hAnsi="仿宋" w:eastAsia="仿宋" w:cs="仿宋"/>
          <w:szCs w:val="21"/>
          <w:lang w:val="zh-CN"/>
        </w:rPr>
        <w:t>用户容量：1000 个。</w:t>
      </w:r>
    </w:p>
    <w:p>
      <w:pPr>
        <w:spacing w:line="360" w:lineRule="auto"/>
        <w:rPr>
          <w:rFonts w:ascii="仿宋" w:hAnsi="仿宋" w:eastAsia="仿宋" w:cs="仿宋"/>
          <w:szCs w:val="21"/>
          <w:lang w:val="zh-CN"/>
        </w:rPr>
      </w:pPr>
      <w:r>
        <w:rPr>
          <w:rFonts w:hint="eastAsia" w:ascii="仿宋" w:hAnsi="仿宋" w:eastAsia="仿宋" w:cs="仿宋"/>
          <w:szCs w:val="21"/>
          <w:lang w:val="zh-CN"/>
        </w:rPr>
        <w:t>（3）LED 灯控系统：</w:t>
      </w:r>
    </w:p>
    <w:p>
      <w:pPr>
        <w:spacing w:line="360" w:lineRule="auto"/>
        <w:rPr>
          <w:rFonts w:ascii="仿宋" w:hAnsi="仿宋" w:eastAsia="仿宋" w:cs="仿宋"/>
          <w:szCs w:val="21"/>
          <w:lang w:val="zh-CN"/>
        </w:rPr>
      </w:pPr>
      <w:r>
        <w:rPr>
          <w:rFonts w:hint="eastAsia" w:ascii="仿宋" w:hAnsi="仿宋" w:eastAsia="仿宋" w:cs="仿宋"/>
          <w:szCs w:val="21"/>
          <w:lang w:val="zh-CN"/>
        </w:rPr>
        <w:t>电压：DC24V；</w:t>
      </w:r>
    </w:p>
    <w:p>
      <w:pPr>
        <w:spacing w:line="360" w:lineRule="auto"/>
        <w:rPr>
          <w:rFonts w:ascii="仿宋" w:hAnsi="仿宋" w:eastAsia="仿宋" w:cs="仿宋"/>
          <w:szCs w:val="21"/>
          <w:lang w:val="zh-CN"/>
        </w:rPr>
      </w:pPr>
      <w:r>
        <w:rPr>
          <w:rFonts w:hint="eastAsia" w:ascii="仿宋" w:hAnsi="仿宋" w:eastAsia="仿宋" w:cs="仿宋"/>
          <w:szCs w:val="21"/>
          <w:lang w:val="zh-CN"/>
        </w:rPr>
        <w:t>白光灯最大功率：60W；</w:t>
      </w:r>
    </w:p>
    <w:p>
      <w:pPr>
        <w:spacing w:line="360" w:lineRule="auto"/>
        <w:rPr>
          <w:rFonts w:ascii="仿宋" w:hAnsi="仿宋" w:eastAsia="仿宋" w:cs="仿宋"/>
          <w:szCs w:val="21"/>
          <w:lang w:val="zh-CN"/>
        </w:rPr>
      </w:pPr>
      <w:r>
        <w:rPr>
          <w:rFonts w:hint="eastAsia" w:ascii="仿宋" w:hAnsi="仿宋" w:eastAsia="仿宋" w:cs="仿宋"/>
          <w:szCs w:val="21"/>
          <w:lang w:val="zh-CN"/>
        </w:rPr>
        <w:t>背景灯最大功率：85W。</w:t>
      </w:r>
    </w:p>
    <w:p>
      <w:pPr>
        <w:spacing w:line="360" w:lineRule="auto"/>
        <w:rPr>
          <w:rFonts w:ascii="仿宋" w:hAnsi="仿宋" w:eastAsia="仿宋" w:cs="仿宋"/>
          <w:szCs w:val="21"/>
          <w:lang w:val="zh-CN"/>
        </w:rPr>
      </w:pPr>
      <w:r>
        <w:rPr>
          <w:rFonts w:hint="eastAsia" w:ascii="仿宋" w:hAnsi="仿宋" w:eastAsia="仿宋" w:cs="仿宋"/>
          <w:szCs w:val="21"/>
          <w:lang w:val="zh-CN"/>
        </w:rPr>
        <w:t>（4）新风系统</w:t>
      </w:r>
    </w:p>
    <w:p>
      <w:pPr>
        <w:spacing w:line="360" w:lineRule="auto"/>
        <w:rPr>
          <w:rFonts w:ascii="仿宋" w:hAnsi="仿宋" w:eastAsia="仿宋" w:cs="仿宋"/>
          <w:szCs w:val="21"/>
          <w:lang w:val="zh-CN"/>
        </w:rPr>
      </w:pPr>
      <w:r>
        <w:rPr>
          <w:rFonts w:hint="eastAsia" w:ascii="仿宋" w:hAnsi="仿宋" w:eastAsia="仿宋" w:cs="仿宋"/>
          <w:szCs w:val="21"/>
          <w:lang w:val="zh-CN"/>
        </w:rPr>
        <w:t>电压：DC24V；</w:t>
      </w:r>
    </w:p>
    <w:p>
      <w:pPr>
        <w:spacing w:line="360" w:lineRule="auto"/>
        <w:rPr>
          <w:rFonts w:ascii="仿宋" w:hAnsi="仿宋" w:eastAsia="仿宋" w:cs="仿宋"/>
          <w:szCs w:val="21"/>
          <w:lang w:val="zh-CN"/>
        </w:rPr>
      </w:pPr>
      <w:r>
        <w:rPr>
          <w:rFonts w:hint="eastAsia" w:ascii="仿宋" w:hAnsi="仿宋" w:eastAsia="仿宋" w:cs="仿宋"/>
          <w:szCs w:val="21"/>
          <w:lang w:val="zh-CN"/>
        </w:rPr>
        <w:t>最大功率：24W；</w:t>
      </w:r>
    </w:p>
    <w:p>
      <w:pPr>
        <w:spacing w:line="360" w:lineRule="auto"/>
        <w:rPr>
          <w:rFonts w:ascii="仿宋" w:hAnsi="仿宋" w:eastAsia="仿宋" w:cs="仿宋"/>
          <w:szCs w:val="21"/>
          <w:lang w:val="zh-CN"/>
        </w:rPr>
      </w:pPr>
      <w:r>
        <w:rPr>
          <w:rFonts w:hint="eastAsia" w:ascii="仿宋" w:hAnsi="仿宋" w:eastAsia="仿宋" w:cs="仿宋"/>
          <w:szCs w:val="21"/>
          <w:lang w:val="zh-CN"/>
        </w:rPr>
        <w:t>新风量：30m3/h±10%</w:t>
      </w:r>
    </w:p>
    <w:p>
      <w:pPr>
        <w:spacing w:line="360" w:lineRule="auto"/>
        <w:rPr>
          <w:rFonts w:ascii="仿宋" w:hAnsi="仿宋" w:eastAsia="仿宋" w:cs="仿宋"/>
          <w:szCs w:val="21"/>
          <w:lang w:val="zh-CN"/>
        </w:rPr>
      </w:pPr>
      <w:r>
        <w:rPr>
          <w:rFonts w:hint="eastAsia" w:ascii="仿宋" w:hAnsi="仿宋" w:eastAsia="仿宋" w:cs="仿宋"/>
          <w:szCs w:val="21"/>
          <w:lang w:val="zh-CN"/>
        </w:rPr>
        <w:t>过滤效率：99.99%。</w:t>
      </w:r>
    </w:p>
    <w:p>
      <w:pPr>
        <w:spacing w:line="360" w:lineRule="auto"/>
        <w:rPr>
          <w:rFonts w:ascii="仿宋" w:hAnsi="仿宋" w:eastAsia="仿宋" w:cs="仿宋"/>
          <w:szCs w:val="21"/>
          <w:lang w:val="zh-CN"/>
        </w:rPr>
      </w:pPr>
      <w:r>
        <w:rPr>
          <w:rFonts w:hint="eastAsia" w:ascii="仿宋" w:hAnsi="仿宋" w:eastAsia="仿宋" w:cs="仿宋"/>
          <w:szCs w:val="21"/>
          <w:lang w:val="zh-CN"/>
        </w:rPr>
        <w:t>（5）供暖系统</w:t>
      </w:r>
    </w:p>
    <w:p>
      <w:pPr>
        <w:spacing w:line="360" w:lineRule="auto"/>
        <w:rPr>
          <w:rFonts w:ascii="仿宋" w:hAnsi="仿宋" w:eastAsia="仿宋" w:cs="仿宋"/>
          <w:szCs w:val="21"/>
          <w:lang w:val="zh-CN"/>
        </w:rPr>
      </w:pPr>
      <w:r>
        <w:rPr>
          <w:rFonts w:hint="eastAsia" w:ascii="仿宋" w:hAnsi="仿宋" w:eastAsia="仿宋" w:cs="仿宋"/>
          <w:szCs w:val="21"/>
          <w:lang w:val="zh-CN"/>
        </w:rPr>
        <w:t>电压：110VAC—220VAC；</w:t>
      </w:r>
    </w:p>
    <w:p>
      <w:pPr>
        <w:spacing w:line="360" w:lineRule="auto"/>
        <w:rPr>
          <w:rFonts w:ascii="仿宋" w:hAnsi="仿宋" w:eastAsia="仿宋" w:cs="仿宋"/>
          <w:szCs w:val="21"/>
          <w:lang w:val="zh-CN"/>
        </w:rPr>
      </w:pPr>
      <w:r>
        <w:rPr>
          <w:rFonts w:hint="eastAsia" w:ascii="仿宋" w:hAnsi="仿宋" w:eastAsia="仿宋" w:cs="仿宋"/>
          <w:szCs w:val="21"/>
          <w:lang w:val="zh-CN"/>
        </w:rPr>
        <w:t>最大功率：900W；</w:t>
      </w:r>
    </w:p>
    <w:p>
      <w:pPr>
        <w:spacing w:line="360" w:lineRule="auto"/>
        <w:rPr>
          <w:rFonts w:ascii="仿宋" w:hAnsi="仿宋" w:eastAsia="仿宋" w:cs="仿宋"/>
          <w:szCs w:val="21"/>
          <w:lang w:val="zh-CN"/>
        </w:rPr>
      </w:pPr>
      <w:r>
        <w:rPr>
          <w:rFonts w:hint="eastAsia" w:ascii="仿宋" w:hAnsi="仿宋" w:eastAsia="仿宋" w:cs="仿宋"/>
          <w:szCs w:val="21"/>
          <w:lang w:val="zh-CN"/>
        </w:rPr>
        <w:t>控温范围：5—35℃；</w:t>
      </w:r>
    </w:p>
    <w:p>
      <w:pPr>
        <w:spacing w:line="360" w:lineRule="auto"/>
        <w:rPr>
          <w:rFonts w:ascii="仿宋" w:hAnsi="仿宋" w:eastAsia="仿宋" w:cs="仿宋"/>
          <w:szCs w:val="21"/>
          <w:lang w:val="zh-CN"/>
        </w:rPr>
      </w:pPr>
      <w:r>
        <w:rPr>
          <w:rFonts w:hint="eastAsia" w:ascii="仿宋" w:hAnsi="仿宋" w:eastAsia="仿宋" w:cs="仿宋"/>
          <w:szCs w:val="21"/>
          <w:lang w:val="zh-CN"/>
        </w:rPr>
        <w:t>外限温值：5—80℃；</w:t>
      </w:r>
    </w:p>
    <w:p>
      <w:pPr>
        <w:spacing w:line="360" w:lineRule="auto"/>
        <w:rPr>
          <w:rFonts w:ascii="仿宋" w:hAnsi="仿宋" w:eastAsia="仿宋" w:cs="仿宋"/>
          <w:szCs w:val="21"/>
          <w:lang w:val="zh-CN"/>
        </w:rPr>
      </w:pPr>
      <w:r>
        <w:rPr>
          <w:rFonts w:hint="eastAsia" w:ascii="仿宋" w:hAnsi="仿宋" w:eastAsia="仿宋" w:cs="仿宋"/>
          <w:szCs w:val="21"/>
          <w:lang w:val="zh-CN"/>
        </w:rPr>
        <w:t>测温方式：内外置温度传感器；</w:t>
      </w:r>
    </w:p>
    <w:p>
      <w:pPr>
        <w:spacing w:line="360" w:lineRule="auto"/>
        <w:rPr>
          <w:rFonts w:ascii="仿宋" w:hAnsi="仿宋" w:eastAsia="仿宋" w:cs="仿宋"/>
          <w:szCs w:val="21"/>
          <w:lang w:val="zh-CN"/>
        </w:rPr>
      </w:pPr>
      <w:r>
        <w:rPr>
          <w:rFonts w:hint="eastAsia" w:ascii="仿宋" w:hAnsi="仿宋" w:eastAsia="仿宋" w:cs="仿宋"/>
          <w:szCs w:val="21"/>
          <w:lang w:val="zh-CN"/>
        </w:rPr>
        <w:t>温度开关偏差：0.5—50℃可调；</w:t>
      </w:r>
    </w:p>
    <w:p>
      <w:pPr>
        <w:spacing w:line="360" w:lineRule="auto"/>
        <w:rPr>
          <w:rFonts w:ascii="仿宋" w:hAnsi="仿宋" w:eastAsia="仿宋" w:cs="仿宋"/>
          <w:szCs w:val="21"/>
          <w:lang w:val="zh-CN"/>
        </w:rPr>
      </w:pPr>
      <w:r>
        <w:rPr>
          <w:rFonts w:hint="eastAsia" w:ascii="仿宋" w:hAnsi="仿宋" w:eastAsia="仿宋" w:cs="仿宋"/>
          <w:szCs w:val="21"/>
          <w:lang w:val="zh-CN"/>
        </w:rPr>
        <w:t>环境温度：-40—65℃；</w:t>
      </w:r>
    </w:p>
    <w:p>
      <w:pPr>
        <w:spacing w:line="360" w:lineRule="auto"/>
        <w:rPr>
          <w:rFonts w:ascii="仿宋" w:hAnsi="仿宋" w:eastAsia="仿宋" w:cs="仿宋"/>
          <w:szCs w:val="21"/>
          <w:lang w:val="zh-CN"/>
        </w:rPr>
      </w:pPr>
      <w:r>
        <w:rPr>
          <w:rFonts w:hint="eastAsia" w:ascii="仿宋" w:hAnsi="仿宋" w:eastAsia="仿宋" w:cs="仿宋"/>
          <w:szCs w:val="21"/>
          <w:lang w:val="zh-CN"/>
        </w:rPr>
        <w:t>控温精度：±0.5℃。</w:t>
      </w:r>
    </w:p>
    <w:p>
      <w:pPr>
        <w:spacing w:line="360" w:lineRule="auto"/>
        <w:rPr>
          <w:rFonts w:ascii="仿宋" w:hAnsi="仿宋" w:eastAsia="仿宋" w:cs="仿宋"/>
          <w:szCs w:val="21"/>
          <w:lang w:val="zh-CN"/>
        </w:rPr>
      </w:pPr>
      <w:r>
        <w:rPr>
          <w:rFonts w:hint="eastAsia" w:ascii="仿宋" w:hAnsi="仿宋" w:eastAsia="仿宋" w:cs="仿宋"/>
          <w:szCs w:val="21"/>
          <w:lang w:val="zh-CN"/>
        </w:rPr>
        <w:t>（6）空调系统</w:t>
      </w:r>
    </w:p>
    <w:p>
      <w:pPr>
        <w:spacing w:line="360" w:lineRule="auto"/>
        <w:rPr>
          <w:rFonts w:ascii="仿宋" w:hAnsi="仿宋" w:eastAsia="仿宋" w:cs="仿宋"/>
          <w:szCs w:val="21"/>
          <w:lang w:val="zh-CN"/>
        </w:rPr>
      </w:pPr>
      <w:r>
        <w:rPr>
          <w:rFonts w:hint="eastAsia" w:ascii="仿宋" w:hAnsi="仿宋" w:eastAsia="仿宋" w:cs="仿宋"/>
          <w:szCs w:val="21"/>
          <w:lang w:val="zh-CN"/>
        </w:rPr>
        <w:t>电压：220VAC；</w:t>
      </w:r>
    </w:p>
    <w:p>
      <w:pPr>
        <w:spacing w:line="360" w:lineRule="auto"/>
        <w:rPr>
          <w:rFonts w:ascii="仿宋" w:hAnsi="仿宋" w:eastAsia="仿宋" w:cs="仿宋"/>
          <w:szCs w:val="21"/>
          <w:lang w:val="zh-CN"/>
        </w:rPr>
      </w:pPr>
      <w:r>
        <w:rPr>
          <w:rFonts w:hint="eastAsia" w:ascii="仿宋" w:hAnsi="仿宋" w:eastAsia="仿宋" w:cs="仿宋"/>
          <w:szCs w:val="21"/>
          <w:lang w:val="zh-CN"/>
        </w:rPr>
        <w:t>制冷-制冷量：3500W；</w:t>
      </w:r>
    </w:p>
    <w:p>
      <w:pPr>
        <w:spacing w:line="360" w:lineRule="auto"/>
        <w:rPr>
          <w:rFonts w:ascii="仿宋" w:hAnsi="仿宋" w:eastAsia="仿宋" w:cs="仿宋"/>
          <w:szCs w:val="21"/>
          <w:lang w:val="zh-CN"/>
        </w:rPr>
      </w:pPr>
      <w:r>
        <w:rPr>
          <w:rFonts w:hint="eastAsia" w:ascii="仿宋" w:hAnsi="仿宋" w:eastAsia="仿宋" w:cs="仿宋"/>
          <w:szCs w:val="21"/>
          <w:lang w:val="zh-CN"/>
        </w:rPr>
        <w:t>制冷-额定电流：6.1A；</w:t>
      </w:r>
    </w:p>
    <w:p>
      <w:pPr>
        <w:spacing w:line="360" w:lineRule="auto"/>
        <w:rPr>
          <w:rFonts w:ascii="仿宋" w:hAnsi="仿宋" w:eastAsia="仿宋" w:cs="仿宋"/>
          <w:szCs w:val="21"/>
          <w:lang w:val="zh-CN"/>
        </w:rPr>
      </w:pPr>
      <w:r>
        <w:rPr>
          <w:rFonts w:hint="eastAsia" w:ascii="仿宋" w:hAnsi="仿宋" w:eastAsia="仿宋" w:cs="仿宋"/>
          <w:szCs w:val="21"/>
          <w:lang w:val="zh-CN"/>
        </w:rPr>
        <w:t>制冷-额定功率：1320W；</w:t>
      </w:r>
    </w:p>
    <w:p>
      <w:pPr>
        <w:spacing w:line="360" w:lineRule="auto"/>
        <w:rPr>
          <w:rFonts w:ascii="仿宋" w:hAnsi="仿宋" w:eastAsia="仿宋" w:cs="仿宋"/>
          <w:szCs w:val="21"/>
          <w:lang w:val="zh-CN"/>
        </w:rPr>
      </w:pPr>
      <w:r>
        <w:rPr>
          <w:rFonts w:hint="eastAsia" w:ascii="仿宋" w:hAnsi="仿宋" w:eastAsia="仿宋" w:cs="仿宋"/>
          <w:szCs w:val="21"/>
          <w:lang w:val="zh-CN"/>
        </w:rPr>
        <w:t>制热-制热量：3800W；</w:t>
      </w:r>
    </w:p>
    <w:p>
      <w:pPr>
        <w:spacing w:line="360" w:lineRule="auto"/>
        <w:rPr>
          <w:rFonts w:ascii="仿宋" w:hAnsi="仿宋" w:eastAsia="仿宋" w:cs="仿宋"/>
          <w:szCs w:val="21"/>
          <w:lang w:val="zh-CN"/>
        </w:rPr>
      </w:pPr>
      <w:r>
        <w:rPr>
          <w:rFonts w:hint="eastAsia" w:ascii="仿宋" w:hAnsi="仿宋" w:eastAsia="仿宋" w:cs="仿宋"/>
          <w:szCs w:val="21"/>
          <w:lang w:val="zh-CN"/>
        </w:rPr>
        <w:t>制热-额定电流：5.8A；</w:t>
      </w:r>
    </w:p>
    <w:p>
      <w:pPr>
        <w:spacing w:line="360" w:lineRule="auto"/>
        <w:rPr>
          <w:rFonts w:ascii="仿宋" w:hAnsi="仿宋" w:eastAsia="仿宋" w:cs="仿宋"/>
          <w:szCs w:val="21"/>
          <w:lang w:val="zh-CN"/>
        </w:rPr>
      </w:pPr>
      <w:r>
        <w:rPr>
          <w:rFonts w:hint="eastAsia" w:ascii="仿宋" w:hAnsi="仿宋" w:eastAsia="仿宋" w:cs="仿宋"/>
          <w:szCs w:val="21"/>
          <w:lang w:val="zh-CN"/>
        </w:rPr>
        <w:t>制热-额定功率：1260W；</w:t>
      </w:r>
    </w:p>
    <w:p>
      <w:pPr>
        <w:spacing w:line="360" w:lineRule="auto"/>
        <w:rPr>
          <w:rFonts w:ascii="仿宋" w:hAnsi="仿宋" w:eastAsia="仿宋" w:cs="仿宋"/>
          <w:szCs w:val="21"/>
          <w:lang w:val="zh-CN"/>
        </w:rPr>
      </w:pPr>
      <w:r>
        <w:rPr>
          <w:rFonts w:hint="eastAsia" w:ascii="仿宋" w:hAnsi="仿宋" w:eastAsia="仿宋" w:cs="仿宋"/>
          <w:szCs w:val="21"/>
          <w:lang w:val="zh-CN"/>
        </w:rPr>
        <w:t>室内机-循环风量：520m³/h；</w:t>
      </w:r>
    </w:p>
    <w:p>
      <w:pPr>
        <w:spacing w:line="360" w:lineRule="auto"/>
        <w:rPr>
          <w:rFonts w:ascii="仿宋" w:hAnsi="仿宋" w:eastAsia="仿宋" w:cs="仿宋"/>
          <w:szCs w:val="21"/>
          <w:lang w:val="zh-CN"/>
        </w:rPr>
      </w:pPr>
      <w:r>
        <w:rPr>
          <w:rFonts w:hint="eastAsia" w:ascii="仿宋" w:hAnsi="仿宋" w:eastAsia="仿宋" w:cs="仿宋"/>
          <w:szCs w:val="21"/>
          <w:lang w:val="zh-CN"/>
        </w:rPr>
        <w:t>最大输入电流：8.4A；</w:t>
      </w:r>
    </w:p>
    <w:p>
      <w:pPr>
        <w:spacing w:line="360" w:lineRule="auto"/>
        <w:rPr>
          <w:rFonts w:ascii="仿宋" w:hAnsi="仿宋" w:eastAsia="仿宋" w:cs="仿宋"/>
          <w:szCs w:val="21"/>
          <w:lang w:val="zh-CN"/>
        </w:rPr>
      </w:pPr>
      <w:r>
        <w:rPr>
          <w:rFonts w:hint="eastAsia" w:ascii="仿宋" w:hAnsi="仿宋" w:eastAsia="仿宋" w:cs="仿宋"/>
          <w:szCs w:val="21"/>
          <w:lang w:val="zh-CN"/>
        </w:rPr>
        <w:t>最大输入功率：1810W。</w:t>
      </w:r>
    </w:p>
    <w:p>
      <w:pPr>
        <w:spacing w:line="360" w:lineRule="auto"/>
        <w:rPr>
          <w:rFonts w:ascii="仿宋" w:hAnsi="仿宋" w:eastAsia="仿宋"/>
          <w:sz w:val="22"/>
          <w:szCs w:val="22"/>
          <w:lang w:val="zh-CN"/>
        </w:rPr>
      </w:pPr>
    </w:p>
    <w:p>
      <w:pPr>
        <w:spacing w:line="360" w:lineRule="auto"/>
        <w:rPr>
          <w:rFonts w:ascii="仿宋" w:hAnsi="仿宋" w:eastAsia="仿宋" w:cs="仿宋"/>
          <w:szCs w:val="21"/>
          <w:lang w:val="zh-CN"/>
        </w:rPr>
      </w:pPr>
      <w:r>
        <w:rPr>
          <w:rFonts w:hint="eastAsia" w:ascii="仿宋" w:hAnsi="仿宋" w:eastAsia="仿宋" w:cs="仿宋"/>
          <w:color w:val="000000"/>
          <w:kern w:val="0"/>
          <w:sz w:val="18"/>
          <w:szCs w:val="18"/>
          <w:lang w:bidi="ar"/>
        </w:rPr>
        <w:t>312-2-3</w:t>
      </w:r>
      <w:r>
        <w:rPr>
          <w:rFonts w:hint="eastAsia" w:ascii="仿宋" w:hAnsi="仿宋" w:eastAsia="仿宋" w:cs="仿宋"/>
          <w:szCs w:val="21"/>
          <w:lang w:val="zh-CN"/>
        </w:rPr>
        <w:t>双向数字一体化收费亭</w:t>
      </w:r>
    </w:p>
    <w:p>
      <w:pPr>
        <w:spacing w:line="360" w:lineRule="auto"/>
        <w:rPr>
          <w:rFonts w:ascii="仿宋" w:hAnsi="仿宋" w:eastAsia="仿宋" w:cs="仿宋"/>
          <w:szCs w:val="21"/>
          <w:lang w:val="zh-CN"/>
        </w:rPr>
      </w:pPr>
      <w:r>
        <w:rPr>
          <w:rFonts w:hint="eastAsia" w:ascii="仿宋" w:hAnsi="仿宋" w:eastAsia="仿宋" w:cs="仿宋"/>
          <w:szCs w:val="21"/>
          <w:lang w:val="zh-CN"/>
        </w:rPr>
        <w:t>1、智慧收费亭目前在公路收费系统得到了认可及使用。相当于普通的收费亭，智慧收费 亭内部集成多种设备、智能控制、提高安全结构、改善收费员工作环境及简化安装施工等优 点.</w:t>
      </w:r>
    </w:p>
    <w:p>
      <w:pPr>
        <w:spacing w:line="360" w:lineRule="auto"/>
        <w:rPr>
          <w:rFonts w:ascii="仿宋" w:hAnsi="仿宋" w:eastAsia="仿宋" w:cs="仿宋"/>
          <w:szCs w:val="21"/>
          <w:lang w:val="zh-CN"/>
        </w:rPr>
      </w:pPr>
      <w:r>
        <w:rPr>
          <w:rFonts w:hint="eastAsia" w:ascii="仿宋" w:hAnsi="仿宋" w:eastAsia="仿宋" w:cs="仿宋"/>
          <w:szCs w:val="21"/>
          <w:lang w:val="zh-CN"/>
        </w:rPr>
        <w:t>配备显示器、键盘、鼠标等相关设备。</w:t>
      </w:r>
    </w:p>
    <w:p>
      <w:pPr>
        <w:spacing w:line="360" w:lineRule="auto"/>
        <w:rPr>
          <w:rFonts w:ascii="仿宋" w:hAnsi="仿宋" w:eastAsia="仿宋" w:cs="仿宋"/>
          <w:szCs w:val="21"/>
          <w:lang w:val="zh-CN"/>
        </w:rPr>
      </w:pPr>
      <w:r>
        <w:rPr>
          <w:rFonts w:hint="eastAsia" w:ascii="仿宋" w:hAnsi="仿宋" w:eastAsia="仿宋" w:cs="仿宋"/>
          <w:szCs w:val="21"/>
          <w:lang w:val="zh-CN"/>
        </w:rPr>
        <w:t>亭体采用 3mm 钢结构框架和 1.5mm 钢板壳体，抗外力性能强。智能亭体采用全钢材料， 收费亭外壳选用镀锌钢板喷塑加工而成。用于收费亭的型钢应满足 GB/T707、GB/T6723、 GB/T6728、GB/T9787、GB/T9788 的要求。</w:t>
      </w:r>
    </w:p>
    <w:p>
      <w:pPr>
        <w:spacing w:line="360" w:lineRule="auto"/>
        <w:rPr>
          <w:rFonts w:ascii="仿宋" w:hAnsi="仿宋" w:eastAsia="仿宋" w:cs="仿宋"/>
          <w:szCs w:val="21"/>
          <w:lang w:val="zh-CN"/>
        </w:rPr>
      </w:pPr>
      <w:r>
        <w:rPr>
          <w:rFonts w:hint="eastAsia" w:ascii="仿宋" w:hAnsi="仿宋" w:eastAsia="仿宋" w:cs="仿宋"/>
          <w:szCs w:val="21"/>
          <w:lang w:val="zh-CN"/>
        </w:rPr>
        <w:t>亭体结构采用隔音处理设计，门窗采用中空双层钢化玻璃(隔音效果强)。夹层隔热材料 防火、环保，密封防水性能可达到使用环境要求；收费亭内部表面的装饰整洁、明亮、 各块装饰板的拼接缝应紧凑、平整、强度和刚度应满足使用要求；整体结构满足国家交 通行业标准 GB/T 24719-2009《公路收费亭》的要求。</w:t>
      </w:r>
    </w:p>
    <w:p>
      <w:pPr>
        <w:spacing w:line="360" w:lineRule="auto"/>
        <w:rPr>
          <w:rFonts w:ascii="仿宋" w:hAnsi="仿宋" w:eastAsia="仿宋" w:cs="仿宋"/>
          <w:szCs w:val="21"/>
          <w:lang w:val="zh-CN"/>
        </w:rPr>
      </w:pPr>
      <w:r>
        <w:rPr>
          <w:rFonts w:hint="eastAsia" w:ascii="仿宋" w:hAnsi="仿宋" w:eastAsia="仿宋" w:cs="仿宋"/>
          <w:szCs w:val="21"/>
          <w:lang w:val="zh-CN"/>
        </w:rPr>
        <w:t>智能亭设置有中央处理控制器，可实现对智能亭各模块工作状态的监测和控制。</w:t>
      </w:r>
    </w:p>
    <w:p>
      <w:pPr>
        <w:spacing w:line="360" w:lineRule="auto"/>
        <w:rPr>
          <w:rFonts w:ascii="仿宋" w:hAnsi="仿宋" w:eastAsia="仿宋" w:cs="仿宋"/>
          <w:szCs w:val="21"/>
          <w:lang w:val="zh-CN"/>
        </w:rPr>
      </w:pPr>
      <w:r>
        <w:rPr>
          <w:rFonts w:hint="eastAsia" w:ascii="仿宋" w:hAnsi="仿宋" w:eastAsia="仿宋" w:cs="仿宋"/>
          <w:szCs w:val="21"/>
          <w:lang w:val="zh-CN"/>
        </w:rPr>
        <w:t>腿部加热模块，亭内设置温控器，可通过总控触摸液晶屏设定温度自动控制温度，也可 通过触摸屏手动控制和进行状态监测。安装位置：腿部加热安装设置在收费亭内的左侧 边。电压：220VAC。功率：600W。自动控制模式：支持。安装方式：亭内壁嵌入式。</w:t>
      </w:r>
    </w:p>
    <w:p>
      <w:pPr>
        <w:spacing w:line="360" w:lineRule="auto"/>
        <w:rPr>
          <w:rFonts w:ascii="仿宋" w:hAnsi="仿宋" w:eastAsia="仿宋" w:cs="仿宋"/>
          <w:szCs w:val="21"/>
          <w:lang w:val="zh-CN"/>
        </w:rPr>
      </w:pPr>
      <w:r>
        <w:rPr>
          <w:rFonts w:hint="eastAsia" w:ascii="仿宋" w:hAnsi="仿宋" w:eastAsia="仿宋" w:cs="仿宋"/>
          <w:szCs w:val="21"/>
          <w:lang w:val="zh-CN"/>
        </w:rPr>
        <w:t>可翻转显示器可翻转式收费员显示器闭合状态下可嵌入一体化操作台，翻转角度为： 0~130°,可自由调节以适应收费员视角。显示器用于显示收费员所需的信息或提示收费员进行下一步操作。19"彩色液晶显示器 1280*1024 分辨率对比度 400:1 以上亮度 250cd/m2 以上可视角度 170°/170°抗静电、低辐射型，抗电磁干扰、图像稳定</w:t>
      </w:r>
    </w:p>
    <w:p>
      <w:pPr>
        <w:spacing w:line="360" w:lineRule="auto"/>
        <w:rPr>
          <w:rFonts w:ascii="仿宋" w:hAnsi="仿宋" w:eastAsia="仿宋" w:cs="仿宋"/>
          <w:szCs w:val="21"/>
          <w:lang w:val="zh-CN"/>
        </w:rPr>
      </w:pPr>
      <w:r>
        <w:rPr>
          <w:rFonts w:hint="eastAsia" w:ascii="仿宋" w:hAnsi="仿宋" w:eastAsia="仿宋" w:cs="仿宋"/>
          <w:szCs w:val="21"/>
          <w:lang w:val="zh-CN"/>
        </w:rPr>
        <w:t>双向收费亭：长 3800mm×宽 1600mm×高 2720mm ,亭外四角为圆角，采用中间侧开门。 收费亭外形</w:t>
      </w:r>
      <w:r>
        <w:rPr>
          <w:rFonts w:hint="eastAsia" w:ascii="仿宋" w:hAnsi="仿宋" w:eastAsia="仿宋"/>
          <w:sz w:val="22"/>
          <w:szCs w:val="22"/>
          <w:lang w:val="zh-CN"/>
        </w:rPr>
        <w:t>尺寸</w:t>
      </w:r>
      <w:r>
        <w:rPr>
          <w:rFonts w:hint="eastAsia" w:ascii="仿宋" w:hAnsi="仿宋" w:eastAsia="仿宋" w:cs="仿宋"/>
          <w:szCs w:val="21"/>
          <w:lang w:val="zh-CN"/>
        </w:rPr>
        <w:t>应满足交通行业标准 GB/T 24719-2009《公路收费亭》的规定。其他主 要技术指标同智能型单人收费亭。</w:t>
      </w:r>
    </w:p>
    <w:p>
      <w:pPr>
        <w:spacing w:line="360" w:lineRule="auto"/>
        <w:rPr>
          <w:rFonts w:ascii="仿宋" w:hAnsi="仿宋" w:eastAsia="仿宋" w:cs="仿宋"/>
          <w:szCs w:val="21"/>
          <w:lang w:val="zh-CN"/>
        </w:rPr>
      </w:pPr>
      <w:r>
        <w:rPr>
          <w:rFonts w:hint="eastAsia" w:ascii="仿宋" w:hAnsi="仿宋" w:eastAsia="仿宋" w:cs="仿宋"/>
          <w:szCs w:val="21"/>
          <w:lang w:val="zh-CN"/>
        </w:rPr>
        <w:t>智慧收费亭应具备以下功能：</w:t>
      </w:r>
    </w:p>
    <w:p>
      <w:pPr>
        <w:spacing w:line="360" w:lineRule="auto"/>
        <w:rPr>
          <w:rFonts w:ascii="仿宋" w:hAnsi="仿宋" w:eastAsia="仿宋" w:cs="仿宋"/>
          <w:szCs w:val="21"/>
          <w:lang w:val="zh-CN"/>
        </w:rPr>
      </w:pPr>
    </w:p>
    <w:p>
      <w:pPr>
        <w:spacing w:line="360" w:lineRule="auto"/>
        <w:rPr>
          <w:rFonts w:ascii="仿宋" w:hAnsi="仿宋" w:eastAsia="仿宋" w:cs="仿宋"/>
          <w:szCs w:val="21"/>
          <w:lang w:val="zh-CN"/>
        </w:rPr>
      </w:pPr>
      <w:r>
        <w:rPr>
          <w:rFonts w:hint="eastAsia" w:ascii="仿宋" w:hAnsi="仿宋" w:eastAsia="仿宋" w:cs="仿宋"/>
          <w:szCs w:val="21"/>
          <w:lang w:val="zh-CN"/>
        </w:rPr>
        <w:t>（1） 智能亭应实现一体化设计，嵌入设备和模块应合理布置；</w:t>
      </w:r>
    </w:p>
    <w:p>
      <w:pPr>
        <w:spacing w:line="360" w:lineRule="auto"/>
        <w:rPr>
          <w:rFonts w:ascii="仿宋" w:hAnsi="仿宋" w:eastAsia="仿宋" w:cs="仿宋"/>
          <w:szCs w:val="21"/>
          <w:lang w:val="zh-CN"/>
        </w:rPr>
      </w:pPr>
      <w:r>
        <w:rPr>
          <w:rFonts w:hint="eastAsia" w:ascii="仿宋" w:hAnsi="仿宋" w:eastAsia="仿宋" w:cs="仿宋"/>
          <w:szCs w:val="21"/>
          <w:lang w:val="zh-CN"/>
        </w:rPr>
        <w:t>（2） 智能亭设置有中央处理控制器，可实现对智能亭各模块工作状态、以及车道环境 状态等的远程监测和控制。</w:t>
      </w:r>
    </w:p>
    <w:p>
      <w:pPr>
        <w:spacing w:line="360" w:lineRule="auto"/>
        <w:rPr>
          <w:rFonts w:ascii="仿宋" w:hAnsi="仿宋" w:eastAsia="仿宋" w:cs="仿宋"/>
          <w:szCs w:val="21"/>
          <w:lang w:val="zh-CN"/>
        </w:rPr>
      </w:pPr>
      <w:r>
        <w:rPr>
          <w:rFonts w:hint="eastAsia" w:ascii="仿宋" w:hAnsi="仿宋" w:eastAsia="仿宋" w:cs="仿宋"/>
          <w:szCs w:val="21"/>
          <w:lang w:val="zh-CN"/>
        </w:rPr>
        <w:t>（3） 收费桌面实现一体化设计，简约化收费桌面，可嵌入安装液晶显示器、收费键盘 和 CPC 卡读写器；</w:t>
      </w:r>
    </w:p>
    <w:p>
      <w:pPr>
        <w:spacing w:line="360" w:lineRule="auto"/>
        <w:rPr>
          <w:rFonts w:ascii="仿宋" w:hAnsi="仿宋" w:eastAsia="仿宋" w:cs="仿宋"/>
          <w:szCs w:val="21"/>
          <w:lang w:val="zh-CN"/>
        </w:rPr>
      </w:pPr>
      <w:r>
        <w:rPr>
          <w:rFonts w:hint="eastAsia" w:ascii="仿宋" w:hAnsi="仿宋" w:eastAsia="仿宋" w:cs="仿宋"/>
          <w:szCs w:val="21"/>
          <w:lang w:val="zh-CN"/>
        </w:rPr>
        <w:t>（4） 亭内安装空气净化新风系统；</w:t>
      </w:r>
    </w:p>
    <w:p>
      <w:pPr>
        <w:spacing w:line="360" w:lineRule="auto"/>
        <w:rPr>
          <w:rFonts w:ascii="仿宋" w:hAnsi="仿宋" w:eastAsia="仿宋" w:cs="仿宋"/>
          <w:szCs w:val="21"/>
          <w:lang w:val="zh-CN"/>
        </w:rPr>
      </w:pPr>
      <w:r>
        <w:rPr>
          <w:rFonts w:hint="eastAsia" w:ascii="仿宋" w:hAnsi="仿宋" w:eastAsia="仿宋" w:cs="仿宋"/>
          <w:szCs w:val="21"/>
          <w:lang w:val="zh-CN"/>
        </w:rPr>
        <w:t>（5） 采用专用高效冷暖空调，集成吊顶安装；</w:t>
      </w:r>
    </w:p>
    <w:p>
      <w:pPr>
        <w:spacing w:line="360" w:lineRule="auto"/>
        <w:rPr>
          <w:rFonts w:ascii="仿宋" w:hAnsi="仿宋" w:eastAsia="仿宋" w:cs="仿宋"/>
          <w:szCs w:val="21"/>
          <w:lang w:val="zh-CN"/>
        </w:rPr>
      </w:pPr>
      <w:r>
        <w:rPr>
          <w:rFonts w:hint="eastAsia" w:ascii="仿宋" w:hAnsi="仿宋" w:eastAsia="仿宋" w:cs="仿宋"/>
          <w:szCs w:val="21"/>
          <w:lang w:val="zh-CN"/>
        </w:rPr>
        <w:t>（6） 门窗可自动/手动控制模式，采用 IC 卡门禁系统；</w:t>
      </w:r>
    </w:p>
    <w:p>
      <w:pPr>
        <w:spacing w:line="360" w:lineRule="auto"/>
        <w:rPr>
          <w:rFonts w:ascii="仿宋" w:hAnsi="仿宋" w:eastAsia="仿宋" w:cs="仿宋"/>
          <w:szCs w:val="21"/>
          <w:lang w:val="zh-CN"/>
        </w:rPr>
      </w:pPr>
      <w:r>
        <w:rPr>
          <w:rFonts w:hint="eastAsia" w:ascii="仿宋" w:hAnsi="仿宋" w:eastAsia="仿宋" w:cs="仿宋"/>
          <w:szCs w:val="21"/>
          <w:lang w:val="zh-CN"/>
        </w:rPr>
        <w:t>（7） 采用电子雾化玻璃，可实现分段控制；</w:t>
      </w:r>
    </w:p>
    <w:p>
      <w:pPr>
        <w:spacing w:line="360" w:lineRule="auto"/>
        <w:rPr>
          <w:rFonts w:ascii="仿宋" w:hAnsi="仿宋" w:eastAsia="仿宋" w:cs="仿宋"/>
          <w:szCs w:val="21"/>
          <w:lang w:val="zh-CN"/>
        </w:rPr>
      </w:pPr>
      <w:r>
        <w:rPr>
          <w:rFonts w:hint="eastAsia" w:ascii="仿宋" w:hAnsi="仿宋" w:eastAsia="仿宋" w:cs="仿宋"/>
          <w:szCs w:val="21"/>
          <w:lang w:val="zh-CN"/>
        </w:rPr>
        <w:t>（8） 收费窗口安装自动风幕系统；</w:t>
      </w:r>
    </w:p>
    <w:p>
      <w:pPr>
        <w:spacing w:line="360" w:lineRule="auto"/>
        <w:rPr>
          <w:rFonts w:ascii="仿宋" w:hAnsi="仿宋" w:eastAsia="仿宋" w:cs="仿宋"/>
          <w:szCs w:val="21"/>
          <w:lang w:val="zh-CN"/>
        </w:rPr>
      </w:pPr>
      <w:r>
        <w:rPr>
          <w:rFonts w:hint="eastAsia" w:ascii="仿宋" w:hAnsi="仿宋" w:eastAsia="仿宋" w:cs="仿宋"/>
          <w:szCs w:val="21"/>
          <w:lang w:val="zh-CN"/>
        </w:rPr>
        <w:t>（9） 采用一体化 LED 照明；</w:t>
      </w:r>
    </w:p>
    <w:p>
      <w:pPr>
        <w:spacing w:line="360" w:lineRule="auto"/>
        <w:rPr>
          <w:rFonts w:ascii="仿宋" w:hAnsi="仿宋" w:eastAsia="仿宋" w:cs="仿宋"/>
          <w:szCs w:val="21"/>
          <w:lang w:val="zh-CN"/>
        </w:rPr>
      </w:pPr>
      <w:r>
        <w:rPr>
          <w:rFonts w:hint="eastAsia" w:ascii="仿宋" w:hAnsi="仿宋" w:eastAsia="仿宋" w:cs="仿宋"/>
          <w:szCs w:val="21"/>
          <w:lang w:val="zh-CN"/>
        </w:rPr>
        <w:t>（10） 釆用环境监控系统，可实时监测空气质量、温湿度、噪音等；</w:t>
      </w:r>
    </w:p>
    <w:p>
      <w:pPr>
        <w:spacing w:line="360" w:lineRule="auto"/>
        <w:rPr>
          <w:rFonts w:ascii="仿宋" w:hAnsi="仿宋" w:eastAsia="仿宋" w:cs="仿宋"/>
          <w:szCs w:val="21"/>
          <w:lang w:val="zh-CN"/>
        </w:rPr>
      </w:pPr>
      <w:r>
        <w:rPr>
          <w:rFonts w:hint="eastAsia" w:ascii="仿宋" w:hAnsi="仿宋" w:eastAsia="仿宋" w:cs="仿宋"/>
          <w:szCs w:val="21"/>
          <w:lang w:val="zh-CN"/>
        </w:rPr>
        <w:t>（11） 背景音乐播放系统；</w:t>
      </w:r>
    </w:p>
    <w:p>
      <w:pPr>
        <w:spacing w:line="360" w:lineRule="auto"/>
        <w:rPr>
          <w:rFonts w:ascii="仿宋" w:hAnsi="仿宋" w:eastAsia="仿宋" w:cs="仿宋"/>
          <w:szCs w:val="21"/>
          <w:lang w:val="zh-CN"/>
        </w:rPr>
      </w:pPr>
      <w:r>
        <w:rPr>
          <w:rFonts w:hint="eastAsia" w:ascii="仿宋" w:hAnsi="仿宋" w:eastAsia="仿宋" w:cs="仿宋"/>
          <w:szCs w:val="21"/>
          <w:lang w:val="zh-CN"/>
        </w:rPr>
        <w:t>（12） 亭体结构防撞性能优良，隔音处理恰当，夹层隔热材料防火、环保，密封防水性 能可达到使用环境要求，整体结构满足国家交通行业《公路收费亭》的要求。</w:t>
      </w:r>
    </w:p>
    <w:p>
      <w:pPr>
        <w:spacing w:line="360" w:lineRule="auto"/>
        <w:rPr>
          <w:rFonts w:ascii="仿宋" w:hAnsi="仿宋" w:eastAsia="仿宋" w:cs="仿宋"/>
          <w:szCs w:val="21"/>
          <w:lang w:val="zh-CN"/>
        </w:rPr>
      </w:pPr>
      <w:r>
        <w:rPr>
          <w:rFonts w:hint="eastAsia" w:ascii="仿宋" w:hAnsi="仿宋" w:eastAsia="仿宋" w:cs="仿宋"/>
          <w:szCs w:val="21"/>
          <w:lang w:val="zh-CN"/>
        </w:rPr>
        <w:t>主要技术参数：</w:t>
      </w:r>
    </w:p>
    <w:p>
      <w:pPr>
        <w:spacing w:line="360" w:lineRule="auto"/>
        <w:rPr>
          <w:rFonts w:ascii="仿宋" w:hAnsi="仿宋" w:eastAsia="仿宋" w:cs="仿宋"/>
          <w:szCs w:val="21"/>
          <w:lang w:val="zh-CN"/>
        </w:rPr>
      </w:pPr>
      <w:r>
        <w:rPr>
          <w:rFonts w:hint="eastAsia" w:ascii="仿宋" w:hAnsi="仿宋" w:eastAsia="仿宋" w:cs="仿宋"/>
          <w:szCs w:val="21"/>
          <w:lang w:val="zh-CN"/>
        </w:rPr>
        <w:t>（1）中控系统</w:t>
      </w:r>
    </w:p>
    <w:p>
      <w:pPr>
        <w:spacing w:line="360" w:lineRule="auto"/>
        <w:rPr>
          <w:rFonts w:ascii="仿宋" w:hAnsi="仿宋" w:eastAsia="仿宋" w:cs="仿宋"/>
          <w:szCs w:val="21"/>
          <w:lang w:val="zh-CN"/>
        </w:rPr>
      </w:pPr>
      <w:r>
        <w:rPr>
          <w:rFonts w:hint="eastAsia" w:ascii="仿宋" w:hAnsi="仿宋" w:eastAsia="仿宋" w:cs="仿宋"/>
          <w:szCs w:val="21"/>
          <w:lang w:val="zh-CN"/>
        </w:rPr>
        <w:t>电压：DC24V；</w:t>
      </w:r>
    </w:p>
    <w:p>
      <w:pPr>
        <w:spacing w:line="360" w:lineRule="auto"/>
        <w:rPr>
          <w:rFonts w:ascii="仿宋" w:hAnsi="仿宋" w:eastAsia="仿宋" w:cs="仿宋"/>
          <w:szCs w:val="21"/>
          <w:lang w:val="zh-CN"/>
        </w:rPr>
      </w:pPr>
      <w:r>
        <w:rPr>
          <w:rFonts w:hint="eastAsia" w:ascii="仿宋" w:hAnsi="仿宋" w:eastAsia="仿宋" w:cs="仿宋"/>
          <w:szCs w:val="21"/>
          <w:lang w:val="zh-CN"/>
        </w:rPr>
        <w:t>最大功率：20W；</w:t>
      </w:r>
    </w:p>
    <w:p>
      <w:pPr>
        <w:spacing w:line="360" w:lineRule="auto"/>
        <w:rPr>
          <w:rFonts w:ascii="仿宋" w:hAnsi="仿宋" w:eastAsia="仿宋" w:cs="仿宋"/>
          <w:szCs w:val="21"/>
          <w:lang w:val="zh-CN"/>
        </w:rPr>
      </w:pPr>
      <w:r>
        <w:rPr>
          <w:rFonts w:hint="eastAsia" w:ascii="仿宋" w:hAnsi="仿宋" w:eastAsia="仿宋" w:cs="仿宋"/>
          <w:szCs w:val="21"/>
          <w:lang w:val="zh-CN"/>
        </w:rPr>
        <w:t>分辨率：800x480；</w:t>
      </w:r>
    </w:p>
    <w:p>
      <w:pPr>
        <w:spacing w:line="360" w:lineRule="auto"/>
        <w:rPr>
          <w:rFonts w:ascii="仿宋" w:hAnsi="仿宋" w:eastAsia="仿宋" w:cs="仿宋"/>
          <w:szCs w:val="21"/>
          <w:lang w:val="zh-CN"/>
        </w:rPr>
      </w:pPr>
      <w:r>
        <w:rPr>
          <w:rFonts w:hint="eastAsia" w:ascii="仿宋" w:hAnsi="仿宋" w:eastAsia="仿宋" w:cs="仿宋"/>
          <w:szCs w:val="21"/>
          <w:lang w:val="zh-CN"/>
        </w:rPr>
        <w:t>背光：LED；</w:t>
      </w:r>
    </w:p>
    <w:p>
      <w:pPr>
        <w:spacing w:line="360" w:lineRule="auto"/>
        <w:rPr>
          <w:rFonts w:ascii="仿宋" w:hAnsi="仿宋" w:eastAsia="仿宋" w:cs="仿宋"/>
          <w:szCs w:val="21"/>
          <w:lang w:val="zh-CN"/>
        </w:rPr>
      </w:pPr>
      <w:r>
        <w:rPr>
          <w:rFonts w:hint="eastAsia" w:ascii="仿宋" w:hAnsi="仿宋" w:eastAsia="仿宋" w:cs="仿宋"/>
          <w:szCs w:val="21"/>
          <w:lang w:val="zh-CN"/>
        </w:rPr>
        <w:t>触摸屏：电阻屏；</w:t>
      </w:r>
    </w:p>
    <w:p>
      <w:pPr>
        <w:spacing w:line="360" w:lineRule="auto"/>
        <w:rPr>
          <w:rFonts w:ascii="仿宋" w:hAnsi="仿宋" w:eastAsia="仿宋" w:cs="仿宋"/>
          <w:szCs w:val="21"/>
          <w:lang w:val="zh-CN"/>
        </w:rPr>
      </w:pPr>
      <w:r>
        <w:rPr>
          <w:rFonts w:hint="eastAsia" w:ascii="仿宋" w:hAnsi="仿宋" w:eastAsia="仿宋" w:cs="仿宋"/>
          <w:szCs w:val="21"/>
          <w:lang w:val="zh-CN"/>
        </w:rPr>
        <w:t>输入方式：触控。</w:t>
      </w:r>
    </w:p>
    <w:p>
      <w:pPr>
        <w:spacing w:line="360" w:lineRule="auto"/>
        <w:rPr>
          <w:rFonts w:ascii="仿宋" w:hAnsi="仿宋" w:eastAsia="仿宋" w:cs="仿宋"/>
          <w:szCs w:val="21"/>
          <w:lang w:val="zh-CN"/>
        </w:rPr>
      </w:pPr>
      <w:r>
        <w:rPr>
          <w:rFonts w:hint="eastAsia" w:ascii="仿宋" w:hAnsi="仿宋" w:eastAsia="仿宋" w:cs="仿宋"/>
          <w:szCs w:val="21"/>
          <w:lang w:val="zh-CN"/>
        </w:rPr>
        <w:t>（2）门禁人员管理</w:t>
      </w:r>
    </w:p>
    <w:p>
      <w:pPr>
        <w:spacing w:line="360" w:lineRule="auto"/>
        <w:rPr>
          <w:rFonts w:ascii="仿宋" w:hAnsi="仿宋" w:eastAsia="仿宋" w:cs="仿宋"/>
          <w:szCs w:val="21"/>
          <w:lang w:val="zh-CN"/>
        </w:rPr>
      </w:pPr>
      <w:r>
        <w:rPr>
          <w:rFonts w:hint="eastAsia" w:ascii="仿宋" w:hAnsi="仿宋" w:eastAsia="仿宋" w:cs="仿宋"/>
          <w:szCs w:val="21"/>
          <w:lang w:val="zh-CN"/>
        </w:rPr>
        <w:t>电压：DC12V；</w:t>
      </w:r>
    </w:p>
    <w:p>
      <w:pPr>
        <w:spacing w:line="360" w:lineRule="auto"/>
        <w:rPr>
          <w:rFonts w:ascii="仿宋" w:hAnsi="仿宋" w:eastAsia="仿宋" w:cs="仿宋"/>
          <w:szCs w:val="21"/>
          <w:lang w:val="zh-CN"/>
        </w:rPr>
      </w:pPr>
      <w:r>
        <w:rPr>
          <w:rFonts w:hint="eastAsia" w:ascii="仿宋" w:hAnsi="仿宋" w:eastAsia="仿宋" w:cs="仿宋"/>
          <w:szCs w:val="21"/>
          <w:lang w:val="zh-CN"/>
        </w:rPr>
        <w:t>最大功率：1.2W；</w:t>
      </w:r>
    </w:p>
    <w:p>
      <w:pPr>
        <w:spacing w:line="360" w:lineRule="auto"/>
        <w:rPr>
          <w:rFonts w:ascii="仿宋" w:hAnsi="仿宋" w:eastAsia="仿宋" w:cs="仿宋"/>
          <w:szCs w:val="21"/>
          <w:lang w:val="zh-CN"/>
        </w:rPr>
      </w:pPr>
      <w:r>
        <w:rPr>
          <w:rFonts w:hint="eastAsia" w:ascii="仿宋" w:hAnsi="仿宋" w:eastAsia="仿宋" w:cs="仿宋"/>
          <w:szCs w:val="21"/>
          <w:lang w:val="zh-CN"/>
        </w:rPr>
        <w:t>密码更改：支持；</w:t>
      </w:r>
    </w:p>
    <w:p>
      <w:pPr>
        <w:spacing w:line="360" w:lineRule="auto"/>
        <w:rPr>
          <w:rFonts w:ascii="仿宋" w:hAnsi="仿宋" w:eastAsia="仿宋" w:cs="仿宋"/>
          <w:szCs w:val="21"/>
          <w:lang w:val="zh-CN"/>
        </w:rPr>
      </w:pPr>
      <w:r>
        <w:rPr>
          <w:rFonts w:hint="eastAsia" w:ascii="仿宋" w:hAnsi="仿宋" w:eastAsia="仿宋" w:cs="仿宋"/>
          <w:szCs w:val="21"/>
          <w:lang w:val="zh-CN"/>
        </w:rPr>
        <w:t>刷卡距离：1-15CM；</w:t>
      </w:r>
    </w:p>
    <w:p>
      <w:pPr>
        <w:spacing w:line="360" w:lineRule="auto"/>
        <w:rPr>
          <w:rFonts w:ascii="仿宋" w:hAnsi="仿宋" w:eastAsia="仿宋" w:cs="仿宋"/>
          <w:szCs w:val="21"/>
          <w:lang w:val="zh-CN"/>
        </w:rPr>
      </w:pPr>
      <w:r>
        <w:rPr>
          <w:rFonts w:hint="eastAsia" w:ascii="仿宋" w:hAnsi="仿宋" w:eastAsia="仿宋" w:cs="仿宋"/>
          <w:szCs w:val="21"/>
          <w:lang w:val="zh-CN"/>
        </w:rPr>
        <w:t>增加/删除用户：支持；</w:t>
      </w:r>
    </w:p>
    <w:p>
      <w:pPr>
        <w:spacing w:line="360" w:lineRule="auto"/>
        <w:rPr>
          <w:rFonts w:ascii="仿宋" w:hAnsi="仿宋" w:eastAsia="仿宋" w:cs="仿宋"/>
          <w:szCs w:val="21"/>
          <w:lang w:val="zh-CN"/>
        </w:rPr>
      </w:pPr>
      <w:r>
        <w:rPr>
          <w:rFonts w:hint="eastAsia" w:ascii="仿宋" w:hAnsi="仿宋" w:eastAsia="仿宋" w:cs="仿宋"/>
          <w:szCs w:val="21"/>
          <w:lang w:val="zh-CN"/>
        </w:rPr>
        <w:t>用户容量：1000 个。</w:t>
      </w:r>
    </w:p>
    <w:p>
      <w:pPr>
        <w:spacing w:line="360" w:lineRule="auto"/>
        <w:rPr>
          <w:rFonts w:ascii="仿宋" w:hAnsi="仿宋" w:eastAsia="仿宋" w:cs="仿宋"/>
          <w:szCs w:val="21"/>
          <w:lang w:val="zh-CN"/>
        </w:rPr>
      </w:pPr>
      <w:r>
        <w:rPr>
          <w:rFonts w:hint="eastAsia" w:ascii="仿宋" w:hAnsi="仿宋" w:eastAsia="仿宋" w:cs="仿宋"/>
          <w:szCs w:val="21"/>
          <w:lang w:val="zh-CN"/>
        </w:rPr>
        <w:t>（3）LED 灯控系统：</w:t>
      </w:r>
    </w:p>
    <w:p>
      <w:pPr>
        <w:spacing w:line="360" w:lineRule="auto"/>
        <w:rPr>
          <w:rFonts w:ascii="仿宋" w:hAnsi="仿宋" w:eastAsia="仿宋" w:cs="仿宋"/>
          <w:szCs w:val="21"/>
          <w:lang w:val="zh-CN"/>
        </w:rPr>
      </w:pPr>
      <w:r>
        <w:rPr>
          <w:rFonts w:hint="eastAsia" w:ascii="仿宋" w:hAnsi="仿宋" w:eastAsia="仿宋" w:cs="仿宋"/>
          <w:szCs w:val="21"/>
          <w:lang w:val="zh-CN"/>
        </w:rPr>
        <w:t>电压：DC24V；</w:t>
      </w:r>
    </w:p>
    <w:p>
      <w:pPr>
        <w:spacing w:line="360" w:lineRule="auto"/>
        <w:rPr>
          <w:rFonts w:ascii="仿宋" w:hAnsi="仿宋" w:eastAsia="仿宋" w:cs="仿宋"/>
          <w:szCs w:val="21"/>
          <w:lang w:val="zh-CN"/>
        </w:rPr>
      </w:pPr>
      <w:r>
        <w:rPr>
          <w:rFonts w:hint="eastAsia" w:ascii="仿宋" w:hAnsi="仿宋" w:eastAsia="仿宋" w:cs="仿宋"/>
          <w:szCs w:val="21"/>
          <w:lang w:val="zh-CN"/>
        </w:rPr>
        <w:t>白光灯最大功率：60W；</w:t>
      </w:r>
    </w:p>
    <w:p>
      <w:pPr>
        <w:spacing w:line="360" w:lineRule="auto"/>
        <w:rPr>
          <w:rFonts w:ascii="仿宋" w:hAnsi="仿宋" w:eastAsia="仿宋" w:cs="仿宋"/>
          <w:szCs w:val="21"/>
          <w:lang w:val="zh-CN"/>
        </w:rPr>
      </w:pPr>
      <w:r>
        <w:rPr>
          <w:rFonts w:hint="eastAsia" w:ascii="仿宋" w:hAnsi="仿宋" w:eastAsia="仿宋" w:cs="仿宋"/>
          <w:szCs w:val="21"/>
          <w:lang w:val="zh-CN"/>
        </w:rPr>
        <w:t>背景灯最大功率：85W。</w:t>
      </w:r>
    </w:p>
    <w:p>
      <w:pPr>
        <w:spacing w:line="360" w:lineRule="auto"/>
        <w:rPr>
          <w:rFonts w:ascii="仿宋" w:hAnsi="仿宋" w:eastAsia="仿宋" w:cs="仿宋"/>
          <w:szCs w:val="21"/>
          <w:lang w:val="zh-CN"/>
        </w:rPr>
      </w:pPr>
      <w:r>
        <w:rPr>
          <w:rFonts w:hint="eastAsia" w:ascii="仿宋" w:hAnsi="仿宋" w:eastAsia="仿宋" w:cs="仿宋"/>
          <w:szCs w:val="21"/>
          <w:lang w:val="zh-CN"/>
        </w:rPr>
        <w:t>（4）新风系统</w:t>
      </w:r>
    </w:p>
    <w:p>
      <w:pPr>
        <w:spacing w:line="360" w:lineRule="auto"/>
        <w:rPr>
          <w:rFonts w:ascii="仿宋" w:hAnsi="仿宋" w:eastAsia="仿宋" w:cs="仿宋"/>
          <w:szCs w:val="21"/>
          <w:lang w:val="zh-CN"/>
        </w:rPr>
      </w:pPr>
      <w:r>
        <w:rPr>
          <w:rFonts w:hint="eastAsia" w:ascii="仿宋" w:hAnsi="仿宋" w:eastAsia="仿宋" w:cs="仿宋"/>
          <w:szCs w:val="21"/>
          <w:lang w:val="zh-CN"/>
        </w:rPr>
        <w:t>电压：DC24V；</w:t>
      </w:r>
    </w:p>
    <w:p>
      <w:pPr>
        <w:spacing w:line="360" w:lineRule="auto"/>
        <w:rPr>
          <w:rFonts w:ascii="仿宋" w:hAnsi="仿宋" w:eastAsia="仿宋" w:cs="仿宋"/>
          <w:szCs w:val="21"/>
          <w:lang w:val="zh-CN"/>
        </w:rPr>
      </w:pPr>
      <w:r>
        <w:rPr>
          <w:rFonts w:hint="eastAsia" w:ascii="仿宋" w:hAnsi="仿宋" w:eastAsia="仿宋" w:cs="仿宋"/>
          <w:szCs w:val="21"/>
          <w:lang w:val="zh-CN"/>
        </w:rPr>
        <w:t>最大功率：24W；</w:t>
      </w:r>
    </w:p>
    <w:p>
      <w:pPr>
        <w:spacing w:line="360" w:lineRule="auto"/>
        <w:rPr>
          <w:rFonts w:ascii="仿宋" w:hAnsi="仿宋" w:eastAsia="仿宋" w:cs="仿宋"/>
          <w:szCs w:val="21"/>
          <w:lang w:val="zh-CN"/>
        </w:rPr>
      </w:pPr>
      <w:r>
        <w:rPr>
          <w:rFonts w:hint="eastAsia" w:ascii="仿宋" w:hAnsi="仿宋" w:eastAsia="仿宋" w:cs="仿宋"/>
          <w:szCs w:val="21"/>
          <w:lang w:val="zh-CN"/>
        </w:rPr>
        <w:t>新风量：30m3/h±10%</w:t>
      </w:r>
    </w:p>
    <w:p>
      <w:pPr>
        <w:spacing w:line="360" w:lineRule="auto"/>
        <w:rPr>
          <w:rFonts w:ascii="仿宋" w:hAnsi="仿宋" w:eastAsia="仿宋" w:cs="仿宋"/>
          <w:szCs w:val="21"/>
          <w:lang w:val="zh-CN"/>
        </w:rPr>
      </w:pPr>
      <w:r>
        <w:rPr>
          <w:rFonts w:hint="eastAsia" w:ascii="仿宋" w:hAnsi="仿宋" w:eastAsia="仿宋" w:cs="仿宋"/>
          <w:szCs w:val="21"/>
          <w:lang w:val="zh-CN"/>
        </w:rPr>
        <w:t>过滤效率：99.99%。</w:t>
      </w:r>
    </w:p>
    <w:p>
      <w:pPr>
        <w:spacing w:line="360" w:lineRule="auto"/>
        <w:rPr>
          <w:rFonts w:ascii="仿宋" w:hAnsi="仿宋" w:eastAsia="仿宋" w:cs="仿宋"/>
          <w:szCs w:val="21"/>
          <w:lang w:val="zh-CN"/>
        </w:rPr>
      </w:pPr>
      <w:r>
        <w:rPr>
          <w:rFonts w:hint="eastAsia" w:ascii="仿宋" w:hAnsi="仿宋" w:eastAsia="仿宋" w:cs="仿宋"/>
          <w:szCs w:val="21"/>
          <w:lang w:val="zh-CN"/>
        </w:rPr>
        <w:t>（5）供暖系统</w:t>
      </w:r>
    </w:p>
    <w:p>
      <w:pPr>
        <w:spacing w:line="360" w:lineRule="auto"/>
        <w:rPr>
          <w:rFonts w:ascii="仿宋" w:hAnsi="仿宋" w:eastAsia="仿宋" w:cs="仿宋"/>
          <w:szCs w:val="21"/>
          <w:lang w:val="zh-CN"/>
        </w:rPr>
      </w:pPr>
      <w:r>
        <w:rPr>
          <w:rFonts w:hint="eastAsia" w:ascii="仿宋" w:hAnsi="仿宋" w:eastAsia="仿宋" w:cs="仿宋"/>
          <w:szCs w:val="21"/>
          <w:lang w:val="zh-CN"/>
        </w:rPr>
        <w:t>电压：110VAC—220VAC；</w:t>
      </w:r>
    </w:p>
    <w:p>
      <w:pPr>
        <w:spacing w:line="360" w:lineRule="auto"/>
        <w:rPr>
          <w:rFonts w:ascii="仿宋" w:hAnsi="仿宋" w:eastAsia="仿宋" w:cs="仿宋"/>
          <w:szCs w:val="21"/>
          <w:lang w:val="zh-CN"/>
        </w:rPr>
      </w:pPr>
      <w:r>
        <w:rPr>
          <w:rFonts w:hint="eastAsia" w:ascii="仿宋" w:hAnsi="仿宋" w:eastAsia="仿宋" w:cs="仿宋"/>
          <w:szCs w:val="21"/>
          <w:lang w:val="zh-CN"/>
        </w:rPr>
        <w:t>最大功率：900W；</w:t>
      </w:r>
    </w:p>
    <w:p>
      <w:pPr>
        <w:spacing w:line="360" w:lineRule="auto"/>
        <w:rPr>
          <w:rFonts w:ascii="仿宋" w:hAnsi="仿宋" w:eastAsia="仿宋" w:cs="仿宋"/>
          <w:szCs w:val="21"/>
          <w:lang w:val="zh-CN"/>
        </w:rPr>
      </w:pPr>
      <w:r>
        <w:rPr>
          <w:rFonts w:hint="eastAsia" w:ascii="仿宋" w:hAnsi="仿宋" w:eastAsia="仿宋" w:cs="仿宋"/>
          <w:szCs w:val="21"/>
          <w:lang w:val="zh-CN"/>
        </w:rPr>
        <w:t>控温范围：5—35℃；</w:t>
      </w:r>
    </w:p>
    <w:p>
      <w:pPr>
        <w:spacing w:line="360" w:lineRule="auto"/>
        <w:rPr>
          <w:rFonts w:ascii="仿宋" w:hAnsi="仿宋" w:eastAsia="仿宋" w:cs="仿宋"/>
          <w:szCs w:val="21"/>
          <w:lang w:val="zh-CN"/>
        </w:rPr>
      </w:pPr>
      <w:r>
        <w:rPr>
          <w:rFonts w:hint="eastAsia" w:ascii="仿宋" w:hAnsi="仿宋" w:eastAsia="仿宋" w:cs="仿宋"/>
          <w:szCs w:val="21"/>
          <w:lang w:val="zh-CN"/>
        </w:rPr>
        <w:t>外限温值：5—80℃；</w:t>
      </w:r>
    </w:p>
    <w:p>
      <w:pPr>
        <w:spacing w:line="360" w:lineRule="auto"/>
        <w:rPr>
          <w:rFonts w:ascii="仿宋" w:hAnsi="仿宋" w:eastAsia="仿宋" w:cs="仿宋"/>
          <w:szCs w:val="21"/>
          <w:lang w:val="zh-CN"/>
        </w:rPr>
      </w:pPr>
      <w:r>
        <w:rPr>
          <w:rFonts w:hint="eastAsia" w:ascii="仿宋" w:hAnsi="仿宋" w:eastAsia="仿宋" w:cs="仿宋"/>
          <w:szCs w:val="21"/>
          <w:lang w:val="zh-CN"/>
        </w:rPr>
        <w:t>测温方式：内外置温度传感器；</w:t>
      </w:r>
    </w:p>
    <w:p>
      <w:pPr>
        <w:spacing w:line="360" w:lineRule="auto"/>
        <w:rPr>
          <w:rFonts w:ascii="仿宋" w:hAnsi="仿宋" w:eastAsia="仿宋" w:cs="仿宋"/>
          <w:szCs w:val="21"/>
          <w:lang w:val="zh-CN"/>
        </w:rPr>
      </w:pPr>
      <w:r>
        <w:rPr>
          <w:rFonts w:hint="eastAsia" w:ascii="仿宋" w:hAnsi="仿宋" w:eastAsia="仿宋" w:cs="仿宋"/>
          <w:szCs w:val="21"/>
          <w:lang w:val="zh-CN"/>
        </w:rPr>
        <w:t>温度开关偏差：0.5—50℃可调；</w:t>
      </w:r>
    </w:p>
    <w:p>
      <w:pPr>
        <w:spacing w:line="360" w:lineRule="auto"/>
        <w:rPr>
          <w:rFonts w:ascii="仿宋" w:hAnsi="仿宋" w:eastAsia="仿宋" w:cs="仿宋"/>
          <w:szCs w:val="21"/>
          <w:lang w:val="zh-CN"/>
        </w:rPr>
      </w:pPr>
      <w:r>
        <w:rPr>
          <w:rFonts w:hint="eastAsia" w:ascii="仿宋" w:hAnsi="仿宋" w:eastAsia="仿宋" w:cs="仿宋"/>
          <w:szCs w:val="21"/>
          <w:lang w:val="zh-CN"/>
        </w:rPr>
        <w:t>环境温度：-40—65℃；</w:t>
      </w:r>
    </w:p>
    <w:p>
      <w:pPr>
        <w:spacing w:line="360" w:lineRule="auto"/>
        <w:rPr>
          <w:rFonts w:ascii="仿宋" w:hAnsi="仿宋" w:eastAsia="仿宋" w:cs="仿宋"/>
          <w:szCs w:val="21"/>
          <w:lang w:val="zh-CN"/>
        </w:rPr>
      </w:pPr>
      <w:r>
        <w:rPr>
          <w:rFonts w:hint="eastAsia" w:ascii="仿宋" w:hAnsi="仿宋" w:eastAsia="仿宋" w:cs="仿宋"/>
          <w:szCs w:val="21"/>
          <w:lang w:val="zh-CN"/>
        </w:rPr>
        <w:t>控温精度：±0.5℃。</w:t>
      </w:r>
    </w:p>
    <w:p>
      <w:pPr>
        <w:spacing w:line="360" w:lineRule="auto"/>
        <w:rPr>
          <w:rFonts w:ascii="仿宋" w:hAnsi="仿宋" w:eastAsia="仿宋" w:cs="仿宋"/>
          <w:szCs w:val="21"/>
          <w:lang w:val="zh-CN"/>
        </w:rPr>
      </w:pPr>
      <w:r>
        <w:rPr>
          <w:rFonts w:hint="eastAsia" w:ascii="仿宋" w:hAnsi="仿宋" w:eastAsia="仿宋" w:cs="仿宋"/>
          <w:szCs w:val="21"/>
          <w:lang w:val="zh-CN"/>
        </w:rPr>
        <w:t>（6）空调系统</w:t>
      </w:r>
    </w:p>
    <w:p>
      <w:pPr>
        <w:spacing w:line="360" w:lineRule="auto"/>
        <w:rPr>
          <w:rFonts w:ascii="仿宋" w:hAnsi="仿宋" w:eastAsia="仿宋" w:cs="仿宋"/>
          <w:szCs w:val="21"/>
          <w:lang w:val="zh-CN"/>
        </w:rPr>
      </w:pPr>
      <w:r>
        <w:rPr>
          <w:rFonts w:hint="eastAsia" w:ascii="仿宋" w:hAnsi="仿宋" w:eastAsia="仿宋" w:cs="仿宋"/>
          <w:szCs w:val="21"/>
          <w:lang w:val="zh-CN"/>
        </w:rPr>
        <w:t>电压：220VAC；</w:t>
      </w:r>
    </w:p>
    <w:p>
      <w:pPr>
        <w:spacing w:line="360" w:lineRule="auto"/>
        <w:rPr>
          <w:rFonts w:ascii="仿宋" w:hAnsi="仿宋" w:eastAsia="仿宋" w:cs="仿宋"/>
          <w:szCs w:val="21"/>
          <w:lang w:val="zh-CN"/>
        </w:rPr>
      </w:pPr>
      <w:r>
        <w:rPr>
          <w:rFonts w:hint="eastAsia" w:ascii="仿宋" w:hAnsi="仿宋" w:eastAsia="仿宋" w:cs="仿宋"/>
          <w:szCs w:val="21"/>
          <w:lang w:val="zh-CN"/>
        </w:rPr>
        <w:t>制冷-制冷量：3500W；</w:t>
      </w:r>
    </w:p>
    <w:p>
      <w:pPr>
        <w:spacing w:line="360" w:lineRule="auto"/>
        <w:rPr>
          <w:rFonts w:ascii="仿宋" w:hAnsi="仿宋" w:eastAsia="仿宋" w:cs="仿宋"/>
          <w:szCs w:val="21"/>
          <w:lang w:val="zh-CN"/>
        </w:rPr>
      </w:pPr>
      <w:r>
        <w:rPr>
          <w:rFonts w:hint="eastAsia" w:ascii="仿宋" w:hAnsi="仿宋" w:eastAsia="仿宋" w:cs="仿宋"/>
          <w:szCs w:val="21"/>
          <w:lang w:val="zh-CN"/>
        </w:rPr>
        <w:t>制冷-额定电流：6.1A；</w:t>
      </w:r>
    </w:p>
    <w:p>
      <w:pPr>
        <w:spacing w:line="360" w:lineRule="auto"/>
        <w:rPr>
          <w:rFonts w:ascii="仿宋" w:hAnsi="仿宋" w:eastAsia="仿宋" w:cs="仿宋"/>
          <w:szCs w:val="21"/>
          <w:lang w:val="zh-CN"/>
        </w:rPr>
      </w:pPr>
      <w:r>
        <w:rPr>
          <w:rFonts w:hint="eastAsia" w:ascii="仿宋" w:hAnsi="仿宋" w:eastAsia="仿宋" w:cs="仿宋"/>
          <w:szCs w:val="21"/>
          <w:lang w:val="zh-CN"/>
        </w:rPr>
        <w:t>制冷-额定功率：1320W；</w:t>
      </w:r>
    </w:p>
    <w:p>
      <w:pPr>
        <w:spacing w:line="360" w:lineRule="auto"/>
        <w:rPr>
          <w:rFonts w:ascii="仿宋" w:hAnsi="仿宋" w:eastAsia="仿宋" w:cs="仿宋"/>
          <w:szCs w:val="21"/>
          <w:lang w:val="zh-CN"/>
        </w:rPr>
      </w:pPr>
      <w:r>
        <w:rPr>
          <w:rFonts w:hint="eastAsia" w:ascii="仿宋" w:hAnsi="仿宋" w:eastAsia="仿宋" w:cs="仿宋"/>
          <w:szCs w:val="21"/>
          <w:lang w:val="zh-CN"/>
        </w:rPr>
        <w:t>制热-制热量：3800W；</w:t>
      </w:r>
    </w:p>
    <w:p>
      <w:pPr>
        <w:spacing w:line="360" w:lineRule="auto"/>
        <w:rPr>
          <w:rFonts w:ascii="仿宋" w:hAnsi="仿宋" w:eastAsia="仿宋" w:cs="仿宋"/>
          <w:szCs w:val="21"/>
          <w:lang w:val="zh-CN"/>
        </w:rPr>
      </w:pPr>
      <w:r>
        <w:rPr>
          <w:rFonts w:hint="eastAsia" w:ascii="仿宋" w:hAnsi="仿宋" w:eastAsia="仿宋" w:cs="仿宋"/>
          <w:szCs w:val="21"/>
          <w:lang w:val="zh-CN"/>
        </w:rPr>
        <w:t>制热-额定电流：5.8A；</w:t>
      </w:r>
    </w:p>
    <w:p>
      <w:pPr>
        <w:spacing w:line="360" w:lineRule="auto"/>
        <w:rPr>
          <w:rFonts w:ascii="仿宋" w:hAnsi="仿宋" w:eastAsia="仿宋" w:cs="仿宋"/>
          <w:szCs w:val="21"/>
          <w:lang w:val="zh-CN"/>
        </w:rPr>
      </w:pPr>
      <w:r>
        <w:rPr>
          <w:rFonts w:hint="eastAsia" w:ascii="仿宋" w:hAnsi="仿宋" w:eastAsia="仿宋" w:cs="仿宋"/>
          <w:szCs w:val="21"/>
          <w:lang w:val="zh-CN"/>
        </w:rPr>
        <w:t>制热-额定功率：1260W；</w:t>
      </w:r>
    </w:p>
    <w:p>
      <w:pPr>
        <w:spacing w:line="360" w:lineRule="auto"/>
        <w:rPr>
          <w:rFonts w:ascii="仿宋" w:hAnsi="仿宋" w:eastAsia="仿宋" w:cs="仿宋"/>
          <w:szCs w:val="21"/>
          <w:lang w:val="zh-CN"/>
        </w:rPr>
      </w:pPr>
      <w:r>
        <w:rPr>
          <w:rFonts w:hint="eastAsia" w:ascii="仿宋" w:hAnsi="仿宋" w:eastAsia="仿宋" w:cs="仿宋"/>
          <w:szCs w:val="21"/>
          <w:lang w:val="zh-CN"/>
        </w:rPr>
        <w:t>室内机-循环风量：520m³/h；</w:t>
      </w:r>
    </w:p>
    <w:p>
      <w:pPr>
        <w:spacing w:line="360" w:lineRule="auto"/>
        <w:rPr>
          <w:rFonts w:ascii="仿宋" w:hAnsi="仿宋" w:eastAsia="仿宋" w:cs="仿宋"/>
          <w:szCs w:val="21"/>
          <w:lang w:val="zh-CN"/>
        </w:rPr>
      </w:pPr>
      <w:r>
        <w:rPr>
          <w:rFonts w:hint="eastAsia" w:ascii="仿宋" w:hAnsi="仿宋" w:eastAsia="仿宋" w:cs="仿宋"/>
          <w:szCs w:val="21"/>
          <w:lang w:val="zh-CN"/>
        </w:rPr>
        <w:t>最大输入电流：8.4A；</w:t>
      </w:r>
    </w:p>
    <w:p>
      <w:pPr>
        <w:spacing w:line="360" w:lineRule="auto"/>
        <w:rPr>
          <w:rFonts w:ascii="仿宋" w:hAnsi="仿宋" w:eastAsia="仿宋" w:cs="仿宋"/>
          <w:szCs w:val="21"/>
          <w:lang w:val="zh-CN"/>
        </w:rPr>
      </w:pPr>
      <w:r>
        <w:rPr>
          <w:rFonts w:hint="eastAsia" w:ascii="仿宋" w:hAnsi="仿宋" w:eastAsia="仿宋" w:cs="仿宋"/>
          <w:szCs w:val="21"/>
          <w:lang w:val="zh-CN"/>
        </w:rPr>
        <w:t>最大输入功率：1810W。</w:t>
      </w:r>
    </w:p>
    <w:p>
      <w:pPr>
        <w:spacing w:line="360" w:lineRule="auto"/>
        <w:rPr>
          <w:rFonts w:ascii="仿宋" w:hAnsi="仿宋" w:eastAsia="仿宋" w:cs="仿宋"/>
          <w:szCs w:val="21"/>
          <w:lang w:val="zh-CN"/>
        </w:rPr>
      </w:pPr>
    </w:p>
    <w:p>
      <w:pPr>
        <w:spacing w:line="360" w:lineRule="auto"/>
        <w:rPr>
          <w:rFonts w:ascii="仿宋" w:hAnsi="仿宋" w:eastAsia="仿宋" w:cs="仿宋"/>
          <w:szCs w:val="21"/>
          <w:lang w:val="zh-CN"/>
        </w:rPr>
      </w:pPr>
      <w:r>
        <w:rPr>
          <w:rFonts w:hint="eastAsia" w:ascii="仿宋" w:hAnsi="仿宋" w:eastAsia="仿宋" w:cs="仿宋"/>
          <w:color w:val="000000"/>
          <w:kern w:val="0"/>
          <w:sz w:val="18"/>
          <w:szCs w:val="18"/>
          <w:lang w:bidi="ar"/>
        </w:rPr>
        <w:t>312-2-4</w:t>
      </w:r>
      <w:r>
        <w:rPr>
          <w:rFonts w:hint="eastAsia" w:ascii="仿宋" w:hAnsi="仿宋" w:eastAsia="仿宋" w:cs="仿宋"/>
          <w:szCs w:val="21"/>
          <w:lang w:val="zh-CN"/>
        </w:rPr>
        <w:t>双向收费亭</w:t>
      </w:r>
    </w:p>
    <w:p>
      <w:pPr>
        <w:spacing w:line="360" w:lineRule="auto"/>
        <w:rPr>
          <w:rFonts w:ascii="仿宋" w:hAnsi="仿宋" w:eastAsia="仿宋" w:cs="仿宋"/>
          <w:szCs w:val="21"/>
          <w:lang w:val="zh-CN"/>
        </w:rPr>
      </w:pPr>
      <w:r>
        <w:rPr>
          <w:rFonts w:hint="eastAsia" w:ascii="仿宋" w:hAnsi="仿宋" w:eastAsia="仿宋" w:cs="仿宋"/>
          <w:szCs w:val="21"/>
          <w:lang w:val="zh-CN"/>
        </w:rPr>
        <w:t>双向收费亭：长 3800mm×宽 1600mm×高 2720mm ,亭外四角为圆角，采用中间侧开门。 收费亭外形尺寸应满足交通行业标准 GB/T 24719-2009《公路收费亭》的规定。其他主 要技术指标同智能型单人收费亭。</w:t>
      </w:r>
    </w:p>
    <w:p>
      <w:pPr>
        <w:spacing w:line="360" w:lineRule="auto"/>
        <w:rPr>
          <w:rFonts w:ascii="仿宋" w:hAnsi="仿宋" w:eastAsia="仿宋" w:cs="仿宋"/>
          <w:szCs w:val="21"/>
          <w:lang w:val="zh-CN"/>
        </w:rPr>
      </w:pPr>
      <w:r>
        <w:rPr>
          <w:rFonts w:hint="eastAsia" w:ascii="仿宋" w:hAnsi="仿宋" w:eastAsia="仿宋" w:cs="仿宋"/>
          <w:szCs w:val="21"/>
          <w:lang w:val="zh-CN"/>
        </w:rPr>
        <w:t>智慧收费亭应具备以下功能：</w:t>
      </w:r>
    </w:p>
    <w:p>
      <w:pPr>
        <w:spacing w:line="360" w:lineRule="auto"/>
        <w:rPr>
          <w:rFonts w:ascii="仿宋" w:hAnsi="仿宋" w:eastAsia="仿宋" w:cs="仿宋"/>
          <w:szCs w:val="21"/>
          <w:lang w:val="zh-CN"/>
        </w:rPr>
      </w:pPr>
      <w:r>
        <w:rPr>
          <w:rFonts w:hint="eastAsia" w:ascii="仿宋" w:hAnsi="仿宋" w:eastAsia="仿宋" w:cs="仿宋"/>
          <w:szCs w:val="21"/>
          <w:lang w:val="zh-CN"/>
        </w:rPr>
        <w:t>（1） 智能亭应实现一体化设计，嵌入设备和模块应合理布置；</w:t>
      </w:r>
    </w:p>
    <w:p>
      <w:pPr>
        <w:spacing w:line="360" w:lineRule="auto"/>
        <w:rPr>
          <w:rFonts w:ascii="仿宋" w:hAnsi="仿宋" w:eastAsia="仿宋" w:cs="仿宋"/>
          <w:szCs w:val="21"/>
          <w:lang w:val="zh-CN"/>
        </w:rPr>
      </w:pPr>
      <w:r>
        <w:rPr>
          <w:rFonts w:hint="eastAsia" w:ascii="仿宋" w:hAnsi="仿宋" w:eastAsia="仿宋" w:cs="仿宋"/>
          <w:szCs w:val="21"/>
          <w:lang w:val="zh-CN"/>
        </w:rPr>
        <w:t>（2） 智能亭设置有中央处理控制器，可实现对智能亭各模块工作状态、以及车道环境 状态等的远</w:t>
      </w:r>
      <w:r>
        <w:rPr>
          <w:rFonts w:hint="eastAsia" w:ascii="仿宋" w:hAnsi="仿宋" w:eastAsia="仿宋"/>
          <w:sz w:val="22"/>
          <w:szCs w:val="22"/>
          <w:lang w:val="zh-CN"/>
        </w:rPr>
        <w:t>程监</w:t>
      </w:r>
      <w:r>
        <w:rPr>
          <w:rFonts w:hint="eastAsia" w:ascii="仿宋" w:hAnsi="仿宋" w:eastAsia="仿宋" w:cs="仿宋"/>
          <w:szCs w:val="21"/>
          <w:lang w:val="zh-CN"/>
        </w:rPr>
        <w:t>测和控制。</w:t>
      </w:r>
    </w:p>
    <w:p>
      <w:pPr>
        <w:spacing w:line="360" w:lineRule="auto"/>
        <w:rPr>
          <w:rFonts w:ascii="仿宋" w:hAnsi="仿宋" w:eastAsia="仿宋" w:cs="仿宋"/>
          <w:szCs w:val="21"/>
          <w:lang w:val="zh-CN"/>
        </w:rPr>
      </w:pPr>
      <w:r>
        <w:rPr>
          <w:rFonts w:hint="eastAsia" w:ascii="仿宋" w:hAnsi="仿宋" w:eastAsia="仿宋" w:cs="仿宋"/>
          <w:szCs w:val="21"/>
          <w:lang w:val="zh-CN"/>
        </w:rPr>
        <w:t>（3） 收费桌面实现一体化设计，简约化收费桌面，可嵌入安装液晶显示器、收费键盘 和 CPC 卡读写器；</w:t>
      </w:r>
    </w:p>
    <w:p>
      <w:pPr>
        <w:spacing w:line="360" w:lineRule="auto"/>
        <w:rPr>
          <w:rFonts w:ascii="仿宋" w:hAnsi="仿宋" w:eastAsia="仿宋" w:cs="仿宋"/>
          <w:szCs w:val="21"/>
          <w:lang w:val="zh-CN"/>
        </w:rPr>
      </w:pPr>
      <w:r>
        <w:rPr>
          <w:rFonts w:hint="eastAsia" w:ascii="仿宋" w:hAnsi="仿宋" w:eastAsia="仿宋" w:cs="仿宋"/>
          <w:szCs w:val="21"/>
          <w:lang w:val="zh-CN"/>
        </w:rPr>
        <w:t>（4） 亭内安装空气净化新风系统；</w:t>
      </w:r>
    </w:p>
    <w:p>
      <w:pPr>
        <w:spacing w:line="360" w:lineRule="auto"/>
        <w:rPr>
          <w:rFonts w:ascii="仿宋" w:hAnsi="仿宋" w:eastAsia="仿宋" w:cs="仿宋"/>
          <w:szCs w:val="21"/>
          <w:lang w:val="zh-CN"/>
        </w:rPr>
      </w:pPr>
      <w:r>
        <w:rPr>
          <w:rFonts w:hint="eastAsia" w:ascii="仿宋" w:hAnsi="仿宋" w:eastAsia="仿宋" w:cs="仿宋"/>
          <w:szCs w:val="21"/>
          <w:lang w:val="zh-CN"/>
        </w:rPr>
        <w:t>（5） 采用专用高效冷暖空调，集成吊顶安装；</w:t>
      </w:r>
    </w:p>
    <w:p>
      <w:pPr>
        <w:spacing w:line="360" w:lineRule="auto"/>
        <w:rPr>
          <w:rFonts w:ascii="仿宋" w:hAnsi="仿宋" w:eastAsia="仿宋" w:cs="仿宋"/>
          <w:szCs w:val="21"/>
          <w:lang w:val="zh-CN"/>
        </w:rPr>
      </w:pPr>
      <w:r>
        <w:rPr>
          <w:rFonts w:hint="eastAsia" w:ascii="仿宋" w:hAnsi="仿宋" w:eastAsia="仿宋" w:cs="仿宋"/>
          <w:szCs w:val="21"/>
          <w:lang w:val="zh-CN"/>
        </w:rPr>
        <w:t>（6） 门窗可自动/手动控制模式，采用 IC 卡门禁系统；</w:t>
      </w:r>
    </w:p>
    <w:p>
      <w:pPr>
        <w:spacing w:line="360" w:lineRule="auto"/>
        <w:rPr>
          <w:rFonts w:ascii="仿宋" w:hAnsi="仿宋" w:eastAsia="仿宋" w:cs="仿宋"/>
          <w:szCs w:val="21"/>
          <w:lang w:val="zh-CN"/>
        </w:rPr>
      </w:pPr>
      <w:r>
        <w:rPr>
          <w:rFonts w:hint="eastAsia" w:ascii="仿宋" w:hAnsi="仿宋" w:eastAsia="仿宋" w:cs="仿宋"/>
          <w:szCs w:val="21"/>
          <w:lang w:val="zh-CN"/>
        </w:rPr>
        <w:t>（7） 采用电子雾化玻璃，可实现分段控制；</w:t>
      </w:r>
    </w:p>
    <w:p>
      <w:pPr>
        <w:spacing w:line="360" w:lineRule="auto"/>
        <w:rPr>
          <w:rFonts w:ascii="仿宋" w:hAnsi="仿宋" w:eastAsia="仿宋" w:cs="仿宋"/>
          <w:szCs w:val="21"/>
          <w:lang w:val="zh-CN"/>
        </w:rPr>
      </w:pPr>
      <w:r>
        <w:rPr>
          <w:rFonts w:hint="eastAsia" w:ascii="仿宋" w:hAnsi="仿宋" w:eastAsia="仿宋" w:cs="仿宋"/>
          <w:szCs w:val="21"/>
          <w:lang w:val="zh-CN"/>
        </w:rPr>
        <w:t>（8） 收费窗口安装自动风幕系统；</w:t>
      </w:r>
    </w:p>
    <w:p>
      <w:pPr>
        <w:spacing w:line="360" w:lineRule="auto"/>
        <w:rPr>
          <w:rFonts w:ascii="仿宋" w:hAnsi="仿宋" w:eastAsia="仿宋" w:cs="仿宋"/>
          <w:szCs w:val="21"/>
          <w:lang w:val="zh-CN"/>
        </w:rPr>
      </w:pPr>
      <w:r>
        <w:rPr>
          <w:rFonts w:hint="eastAsia" w:ascii="仿宋" w:hAnsi="仿宋" w:eastAsia="仿宋" w:cs="仿宋"/>
          <w:szCs w:val="21"/>
          <w:lang w:val="zh-CN"/>
        </w:rPr>
        <w:t>（9） 采用一体化 LED 照明；</w:t>
      </w:r>
    </w:p>
    <w:p>
      <w:pPr>
        <w:spacing w:line="360" w:lineRule="auto"/>
        <w:rPr>
          <w:rFonts w:ascii="仿宋" w:hAnsi="仿宋" w:eastAsia="仿宋" w:cs="仿宋"/>
          <w:szCs w:val="21"/>
          <w:lang w:val="zh-CN"/>
        </w:rPr>
      </w:pPr>
      <w:r>
        <w:rPr>
          <w:rFonts w:hint="eastAsia" w:ascii="仿宋" w:hAnsi="仿宋" w:eastAsia="仿宋" w:cs="仿宋"/>
          <w:szCs w:val="21"/>
          <w:lang w:val="zh-CN"/>
        </w:rPr>
        <w:t>（10） 釆用环境监控系统，可实时监测空气质量、温湿度、噪音等；</w:t>
      </w:r>
    </w:p>
    <w:p>
      <w:pPr>
        <w:spacing w:line="360" w:lineRule="auto"/>
        <w:rPr>
          <w:rFonts w:ascii="仿宋" w:hAnsi="仿宋" w:eastAsia="仿宋" w:cs="仿宋"/>
          <w:szCs w:val="21"/>
          <w:lang w:val="zh-CN"/>
        </w:rPr>
      </w:pPr>
      <w:r>
        <w:rPr>
          <w:rFonts w:hint="eastAsia" w:ascii="仿宋" w:hAnsi="仿宋" w:eastAsia="仿宋" w:cs="仿宋"/>
          <w:szCs w:val="21"/>
          <w:lang w:val="zh-CN"/>
        </w:rPr>
        <w:t>（11） 背景音乐播放系统；</w:t>
      </w:r>
    </w:p>
    <w:p>
      <w:pPr>
        <w:spacing w:line="360" w:lineRule="auto"/>
        <w:rPr>
          <w:rFonts w:ascii="仿宋" w:hAnsi="仿宋" w:eastAsia="仿宋" w:cs="仿宋"/>
          <w:szCs w:val="21"/>
          <w:lang w:val="zh-CN"/>
        </w:rPr>
      </w:pPr>
      <w:r>
        <w:rPr>
          <w:rFonts w:hint="eastAsia" w:ascii="仿宋" w:hAnsi="仿宋" w:eastAsia="仿宋" w:cs="仿宋"/>
          <w:szCs w:val="21"/>
          <w:lang w:val="zh-CN"/>
        </w:rPr>
        <w:t>（12） 亭体结构防撞性能优良，隔音处理恰当，夹层隔热材料防火、环保，密封防水性 能可达到使用环境要求，整体结构满足国家交通行业《公路收费亭》的要求。</w:t>
      </w:r>
    </w:p>
    <w:p>
      <w:pPr>
        <w:spacing w:line="360" w:lineRule="auto"/>
        <w:rPr>
          <w:rFonts w:ascii="仿宋" w:hAnsi="仿宋" w:eastAsia="仿宋" w:cs="仿宋"/>
          <w:szCs w:val="21"/>
          <w:lang w:val="zh-CN"/>
        </w:rPr>
      </w:pPr>
      <w:r>
        <w:rPr>
          <w:rFonts w:hint="eastAsia" w:ascii="仿宋" w:hAnsi="仿宋" w:eastAsia="仿宋" w:cs="仿宋"/>
          <w:szCs w:val="21"/>
          <w:lang w:val="zh-CN"/>
        </w:rPr>
        <w:t>主要技术参数：</w:t>
      </w:r>
    </w:p>
    <w:p>
      <w:pPr>
        <w:spacing w:line="360" w:lineRule="auto"/>
        <w:rPr>
          <w:rFonts w:ascii="仿宋" w:hAnsi="仿宋" w:eastAsia="仿宋" w:cs="仿宋"/>
          <w:szCs w:val="21"/>
          <w:lang w:val="zh-CN"/>
        </w:rPr>
      </w:pPr>
      <w:r>
        <w:rPr>
          <w:rFonts w:hint="eastAsia" w:ascii="仿宋" w:hAnsi="仿宋" w:eastAsia="仿宋" w:cs="仿宋"/>
          <w:szCs w:val="21"/>
          <w:lang w:val="zh-CN"/>
        </w:rPr>
        <w:t>（1）中控系统</w:t>
      </w:r>
    </w:p>
    <w:p>
      <w:pPr>
        <w:spacing w:line="360" w:lineRule="auto"/>
        <w:rPr>
          <w:rFonts w:ascii="仿宋" w:hAnsi="仿宋" w:eastAsia="仿宋" w:cs="仿宋"/>
          <w:szCs w:val="21"/>
          <w:lang w:val="zh-CN"/>
        </w:rPr>
      </w:pPr>
      <w:r>
        <w:rPr>
          <w:rFonts w:hint="eastAsia" w:ascii="仿宋" w:hAnsi="仿宋" w:eastAsia="仿宋" w:cs="仿宋"/>
          <w:szCs w:val="21"/>
          <w:lang w:val="zh-CN"/>
        </w:rPr>
        <w:t>电压：DC24V；</w:t>
      </w:r>
    </w:p>
    <w:p>
      <w:pPr>
        <w:spacing w:line="360" w:lineRule="auto"/>
        <w:rPr>
          <w:rFonts w:ascii="仿宋" w:hAnsi="仿宋" w:eastAsia="仿宋" w:cs="仿宋"/>
          <w:szCs w:val="21"/>
          <w:lang w:val="zh-CN"/>
        </w:rPr>
      </w:pPr>
      <w:r>
        <w:rPr>
          <w:rFonts w:hint="eastAsia" w:ascii="仿宋" w:hAnsi="仿宋" w:eastAsia="仿宋" w:cs="仿宋"/>
          <w:szCs w:val="21"/>
          <w:lang w:val="zh-CN"/>
        </w:rPr>
        <w:t>最大功率：20W；</w:t>
      </w:r>
    </w:p>
    <w:p>
      <w:pPr>
        <w:spacing w:line="360" w:lineRule="auto"/>
        <w:rPr>
          <w:rFonts w:ascii="仿宋" w:hAnsi="仿宋" w:eastAsia="仿宋" w:cs="仿宋"/>
          <w:szCs w:val="21"/>
          <w:lang w:val="zh-CN"/>
        </w:rPr>
      </w:pPr>
      <w:r>
        <w:rPr>
          <w:rFonts w:hint="eastAsia" w:ascii="仿宋" w:hAnsi="仿宋" w:eastAsia="仿宋" w:cs="仿宋"/>
          <w:szCs w:val="21"/>
          <w:lang w:val="zh-CN"/>
        </w:rPr>
        <w:t>分辨率：800x480；</w:t>
      </w:r>
    </w:p>
    <w:p>
      <w:pPr>
        <w:spacing w:line="360" w:lineRule="auto"/>
        <w:rPr>
          <w:rFonts w:ascii="仿宋" w:hAnsi="仿宋" w:eastAsia="仿宋" w:cs="仿宋"/>
          <w:szCs w:val="21"/>
          <w:lang w:val="zh-CN"/>
        </w:rPr>
      </w:pPr>
      <w:r>
        <w:rPr>
          <w:rFonts w:hint="eastAsia" w:ascii="仿宋" w:hAnsi="仿宋" w:eastAsia="仿宋" w:cs="仿宋"/>
          <w:szCs w:val="21"/>
          <w:lang w:val="zh-CN"/>
        </w:rPr>
        <w:t>背光：LED；</w:t>
      </w:r>
    </w:p>
    <w:p>
      <w:pPr>
        <w:spacing w:line="360" w:lineRule="auto"/>
        <w:rPr>
          <w:rFonts w:ascii="仿宋" w:hAnsi="仿宋" w:eastAsia="仿宋" w:cs="仿宋"/>
          <w:szCs w:val="21"/>
          <w:lang w:val="zh-CN"/>
        </w:rPr>
      </w:pPr>
      <w:r>
        <w:rPr>
          <w:rFonts w:hint="eastAsia" w:ascii="仿宋" w:hAnsi="仿宋" w:eastAsia="仿宋" w:cs="仿宋"/>
          <w:szCs w:val="21"/>
          <w:lang w:val="zh-CN"/>
        </w:rPr>
        <w:t>触摸屏：电阻屏；</w:t>
      </w:r>
    </w:p>
    <w:p>
      <w:pPr>
        <w:spacing w:line="360" w:lineRule="auto"/>
        <w:rPr>
          <w:rFonts w:ascii="仿宋" w:hAnsi="仿宋" w:eastAsia="仿宋" w:cs="仿宋"/>
          <w:szCs w:val="21"/>
          <w:lang w:val="zh-CN"/>
        </w:rPr>
      </w:pPr>
      <w:r>
        <w:rPr>
          <w:rFonts w:hint="eastAsia" w:ascii="仿宋" w:hAnsi="仿宋" w:eastAsia="仿宋" w:cs="仿宋"/>
          <w:szCs w:val="21"/>
          <w:lang w:val="zh-CN"/>
        </w:rPr>
        <w:t>输入方式：触控。</w:t>
      </w:r>
    </w:p>
    <w:p>
      <w:pPr>
        <w:spacing w:line="360" w:lineRule="auto"/>
        <w:rPr>
          <w:rFonts w:ascii="仿宋" w:hAnsi="仿宋" w:eastAsia="仿宋" w:cs="仿宋"/>
          <w:szCs w:val="21"/>
          <w:lang w:val="zh-CN"/>
        </w:rPr>
      </w:pPr>
      <w:r>
        <w:rPr>
          <w:rFonts w:hint="eastAsia" w:ascii="仿宋" w:hAnsi="仿宋" w:eastAsia="仿宋" w:cs="仿宋"/>
          <w:szCs w:val="21"/>
          <w:lang w:val="zh-CN"/>
        </w:rPr>
        <w:t>（2）门禁人员管理</w:t>
      </w:r>
    </w:p>
    <w:p>
      <w:pPr>
        <w:spacing w:line="360" w:lineRule="auto"/>
        <w:rPr>
          <w:rFonts w:ascii="仿宋" w:hAnsi="仿宋" w:eastAsia="仿宋" w:cs="仿宋"/>
          <w:szCs w:val="21"/>
          <w:lang w:val="zh-CN"/>
        </w:rPr>
      </w:pPr>
      <w:r>
        <w:rPr>
          <w:rFonts w:hint="eastAsia" w:ascii="仿宋" w:hAnsi="仿宋" w:eastAsia="仿宋" w:cs="仿宋"/>
          <w:szCs w:val="21"/>
          <w:lang w:val="zh-CN"/>
        </w:rPr>
        <w:t>电压：DC12V；</w:t>
      </w:r>
    </w:p>
    <w:p>
      <w:pPr>
        <w:spacing w:line="360" w:lineRule="auto"/>
        <w:rPr>
          <w:rFonts w:ascii="仿宋" w:hAnsi="仿宋" w:eastAsia="仿宋" w:cs="仿宋"/>
          <w:szCs w:val="21"/>
          <w:lang w:val="zh-CN"/>
        </w:rPr>
      </w:pPr>
      <w:r>
        <w:rPr>
          <w:rFonts w:hint="eastAsia" w:ascii="仿宋" w:hAnsi="仿宋" w:eastAsia="仿宋" w:cs="仿宋"/>
          <w:szCs w:val="21"/>
          <w:lang w:val="zh-CN"/>
        </w:rPr>
        <w:t>最大功率：1.2W；</w:t>
      </w:r>
    </w:p>
    <w:p>
      <w:pPr>
        <w:spacing w:line="360" w:lineRule="auto"/>
        <w:rPr>
          <w:rFonts w:ascii="仿宋" w:hAnsi="仿宋" w:eastAsia="仿宋" w:cs="仿宋"/>
          <w:szCs w:val="21"/>
          <w:lang w:val="zh-CN"/>
        </w:rPr>
      </w:pPr>
      <w:r>
        <w:rPr>
          <w:rFonts w:hint="eastAsia" w:ascii="仿宋" w:hAnsi="仿宋" w:eastAsia="仿宋" w:cs="仿宋"/>
          <w:szCs w:val="21"/>
          <w:lang w:val="zh-CN"/>
        </w:rPr>
        <w:t>密码更改：支持；</w:t>
      </w:r>
    </w:p>
    <w:p>
      <w:pPr>
        <w:spacing w:line="360" w:lineRule="auto"/>
        <w:rPr>
          <w:rFonts w:ascii="仿宋" w:hAnsi="仿宋" w:eastAsia="仿宋" w:cs="仿宋"/>
          <w:szCs w:val="21"/>
          <w:lang w:val="zh-CN"/>
        </w:rPr>
      </w:pPr>
      <w:r>
        <w:rPr>
          <w:rFonts w:hint="eastAsia" w:ascii="仿宋" w:hAnsi="仿宋" w:eastAsia="仿宋" w:cs="仿宋"/>
          <w:szCs w:val="21"/>
          <w:lang w:val="zh-CN"/>
        </w:rPr>
        <w:t>刷卡距离：1-15CM；</w:t>
      </w:r>
    </w:p>
    <w:p>
      <w:pPr>
        <w:spacing w:line="360" w:lineRule="auto"/>
        <w:rPr>
          <w:rFonts w:ascii="仿宋" w:hAnsi="仿宋" w:eastAsia="仿宋" w:cs="仿宋"/>
          <w:szCs w:val="21"/>
          <w:lang w:val="zh-CN"/>
        </w:rPr>
      </w:pPr>
      <w:r>
        <w:rPr>
          <w:rFonts w:hint="eastAsia" w:ascii="仿宋" w:hAnsi="仿宋" w:eastAsia="仿宋" w:cs="仿宋"/>
          <w:szCs w:val="21"/>
          <w:lang w:val="zh-CN"/>
        </w:rPr>
        <w:t>增加/删除用户：支持；</w:t>
      </w:r>
    </w:p>
    <w:p>
      <w:pPr>
        <w:spacing w:line="360" w:lineRule="auto"/>
        <w:rPr>
          <w:rFonts w:ascii="仿宋" w:hAnsi="仿宋" w:eastAsia="仿宋" w:cs="仿宋"/>
          <w:szCs w:val="21"/>
          <w:lang w:val="zh-CN"/>
        </w:rPr>
      </w:pPr>
      <w:r>
        <w:rPr>
          <w:rFonts w:hint="eastAsia" w:ascii="仿宋" w:hAnsi="仿宋" w:eastAsia="仿宋" w:cs="仿宋"/>
          <w:szCs w:val="21"/>
          <w:lang w:val="zh-CN"/>
        </w:rPr>
        <w:t>用户容量：1000 个。</w:t>
      </w:r>
    </w:p>
    <w:p>
      <w:pPr>
        <w:spacing w:line="360" w:lineRule="auto"/>
        <w:rPr>
          <w:rFonts w:ascii="仿宋" w:hAnsi="仿宋" w:eastAsia="仿宋" w:cs="仿宋"/>
          <w:szCs w:val="21"/>
          <w:lang w:val="zh-CN"/>
        </w:rPr>
      </w:pPr>
      <w:r>
        <w:rPr>
          <w:rFonts w:hint="eastAsia" w:ascii="仿宋" w:hAnsi="仿宋" w:eastAsia="仿宋" w:cs="仿宋"/>
          <w:szCs w:val="21"/>
          <w:lang w:val="zh-CN"/>
        </w:rPr>
        <w:t>（3）LED 灯控系统：</w:t>
      </w:r>
    </w:p>
    <w:p>
      <w:pPr>
        <w:spacing w:line="360" w:lineRule="auto"/>
        <w:rPr>
          <w:rFonts w:ascii="仿宋" w:hAnsi="仿宋" w:eastAsia="仿宋" w:cs="仿宋"/>
          <w:szCs w:val="21"/>
          <w:lang w:val="zh-CN"/>
        </w:rPr>
      </w:pPr>
      <w:r>
        <w:rPr>
          <w:rFonts w:hint="eastAsia" w:ascii="仿宋" w:hAnsi="仿宋" w:eastAsia="仿宋" w:cs="仿宋"/>
          <w:szCs w:val="21"/>
          <w:lang w:val="zh-CN"/>
        </w:rPr>
        <w:t>电压：DC24V；</w:t>
      </w:r>
    </w:p>
    <w:p>
      <w:pPr>
        <w:spacing w:line="360" w:lineRule="auto"/>
        <w:rPr>
          <w:rFonts w:ascii="仿宋" w:hAnsi="仿宋" w:eastAsia="仿宋" w:cs="仿宋"/>
          <w:szCs w:val="21"/>
          <w:lang w:val="zh-CN"/>
        </w:rPr>
      </w:pPr>
      <w:r>
        <w:rPr>
          <w:rFonts w:hint="eastAsia" w:ascii="仿宋" w:hAnsi="仿宋" w:eastAsia="仿宋" w:cs="仿宋"/>
          <w:szCs w:val="21"/>
          <w:lang w:val="zh-CN"/>
        </w:rPr>
        <w:t>白光灯最大功率：60W；</w:t>
      </w:r>
    </w:p>
    <w:p>
      <w:pPr>
        <w:spacing w:line="360" w:lineRule="auto"/>
        <w:rPr>
          <w:rFonts w:ascii="仿宋" w:hAnsi="仿宋" w:eastAsia="仿宋" w:cs="仿宋"/>
          <w:szCs w:val="21"/>
          <w:lang w:val="zh-CN"/>
        </w:rPr>
      </w:pPr>
      <w:r>
        <w:rPr>
          <w:rFonts w:hint="eastAsia" w:ascii="仿宋" w:hAnsi="仿宋" w:eastAsia="仿宋" w:cs="仿宋"/>
          <w:szCs w:val="21"/>
          <w:lang w:val="zh-CN"/>
        </w:rPr>
        <w:t>背景灯最大功率：85W。</w:t>
      </w:r>
    </w:p>
    <w:p>
      <w:pPr>
        <w:spacing w:line="360" w:lineRule="auto"/>
        <w:rPr>
          <w:rFonts w:ascii="仿宋" w:hAnsi="仿宋" w:eastAsia="仿宋" w:cs="仿宋"/>
          <w:szCs w:val="21"/>
          <w:lang w:val="zh-CN"/>
        </w:rPr>
      </w:pPr>
      <w:r>
        <w:rPr>
          <w:rFonts w:hint="eastAsia" w:ascii="仿宋" w:hAnsi="仿宋" w:eastAsia="仿宋" w:cs="仿宋"/>
          <w:szCs w:val="21"/>
          <w:lang w:val="zh-CN"/>
        </w:rPr>
        <w:t>（4）新风系统</w:t>
      </w:r>
    </w:p>
    <w:p>
      <w:pPr>
        <w:spacing w:line="360" w:lineRule="auto"/>
        <w:rPr>
          <w:rFonts w:ascii="仿宋" w:hAnsi="仿宋" w:eastAsia="仿宋" w:cs="仿宋"/>
          <w:szCs w:val="21"/>
          <w:lang w:val="zh-CN"/>
        </w:rPr>
      </w:pPr>
      <w:r>
        <w:rPr>
          <w:rFonts w:hint="eastAsia" w:ascii="仿宋" w:hAnsi="仿宋" w:eastAsia="仿宋" w:cs="仿宋"/>
          <w:szCs w:val="21"/>
          <w:lang w:val="zh-CN"/>
        </w:rPr>
        <w:t>电压：DC24V；</w:t>
      </w:r>
    </w:p>
    <w:p>
      <w:pPr>
        <w:spacing w:line="360" w:lineRule="auto"/>
        <w:rPr>
          <w:rFonts w:ascii="仿宋" w:hAnsi="仿宋" w:eastAsia="仿宋" w:cs="仿宋"/>
          <w:szCs w:val="21"/>
          <w:lang w:val="zh-CN"/>
        </w:rPr>
      </w:pPr>
      <w:r>
        <w:rPr>
          <w:rFonts w:hint="eastAsia" w:ascii="仿宋" w:hAnsi="仿宋" w:eastAsia="仿宋" w:cs="仿宋"/>
          <w:szCs w:val="21"/>
          <w:lang w:val="zh-CN"/>
        </w:rPr>
        <w:t>最大功率：24W；</w:t>
      </w:r>
    </w:p>
    <w:p>
      <w:pPr>
        <w:spacing w:line="360" w:lineRule="auto"/>
        <w:rPr>
          <w:rFonts w:ascii="仿宋" w:hAnsi="仿宋" w:eastAsia="仿宋" w:cs="仿宋"/>
          <w:szCs w:val="21"/>
          <w:lang w:val="zh-CN"/>
        </w:rPr>
      </w:pPr>
      <w:r>
        <w:rPr>
          <w:rFonts w:hint="eastAsia" w:ascii="仿宋" w:hAnsi="仿宋" w:eastAsia="仿宋" w:cs="仿宋"/>
          <w:szCs w:val="21"/>
          <w:lang w:val="zh-CN"/>
        </w:rPr>
        <w:t>新风量：30m3/h±10%</w:t>
      </w:r>
    </w:p>
    <w:p>
      <w:pPr>
        <w:spacing w:line="360" w:lineRule="auto"/>
        <w:rPr>
          <w:rFonts w:ascii="仿宋" w:hAnsi="仿宋" w:eastAsia="仿宋" w:cs="仿宋"/>
          <w:szCs w:val="21"/>
          <w:lang w:val="zh-CN"/>
        </w:rPr>
      </w:pPr>
      <w:r>
        <w:rPr>
          <w:rFonts w:hint="eastAsia" w:ascii="仿宋" w:hAnsi="仿宋" w:eastAsia="仿宋" w:cs="仿宋"/>
          <w:szCs w:val="21"/>
          <w:lang w:val="zh-CN"/>
        </w:rPr>
        <w:t>过滤效率：99.99%。</w:t>
      </w:r>
    </w:p>
    <w:p>
      <w:pPr>
        <w:spacing w:line="360" w:lineRule="auto"/>
        <w:rPr>
          <w:rFonts w:ascii="仿宋" w:hAnsi="仿宋" w:eastAsia="仿宋" w:cs="仿宋"/>
          <w:szCs w:val="21"/>
          <w:lang w:val="zh-CN"/>
        </w:rPr>
      </w:pPr>
      <w:r>
        <w:rPr>
          <w:rFonts w:hint="eastAsia" w:ascii="仿宋" w:hAnsi="仿宋" w:eastAsia="仿宋" w:cs="仿宋"/>
          <w:szCs w:val="21"/>
          <w:lang w:val="zh-CN"/>
        </w:rPr>
        <w:t>（5）供暖系统</w:t>
      </w:r>
    </w:p>
    <w:p>
      <w:pPr>
        <w:spacing w:line="360" w:lineRule="auto"/>
        <w:rPr>
          <w:rFonts w:ascii="仿宋" w:hAnsi="仿宋" w:eastAsia="仿宋" w:cs="仿宋"/>
          <w:szCs w:val="21"/>
          <w:lang w:val="zh-CN"/>
        </w:rPr>
      </w:pPr>
      <w:r>
        <w:rPr>
          <w:rFonts w:hint="eastAsia" w:ascii="仿宋" w:hAnsi="仿宋" w:eastAsia="仿宋" w:cs="仿宋"/>
          <w:szCs w:val="21"/>
          <w:lang w:val="zh-CN"/>
        </w:rPr>
        <w:t>电压：110VAC—220VAC；</w:t>
      </w:r>
    </w:p>
    <w:p>
      <w:pPr>
        <w:spacing w:line="360" w:lineRule="auto"/>
        <w:rPr>
          <w:rFonts w:ascii="仿宋" w:hAnsi="仿宋" w:eastAsia="仿宋" w:cs="仿宋"/>
          <w:szCs w:val="21"/>
          <w:lang w:val="zh-CN"/>
        </w:rPr>
      </w:pPr>
      <w:r>
        <w:rPr>
          <w:rFonts w:hint="eastAsia" w:ascii="仿宋" w:hAnsi="仿宋" w:eastAsia="仿宋" w:cs="仿宋"/>
          <w:szCs w:val="21"/>
          <w:lang w:val="zh-CN"/>
        </w:rPr>
        <w:t>最大功率：900W；</w:t>
      </w:r>
    </w:p>
    <w:p>
      <w:pPr>
        <w:spacing w:line="360" w:lineRule="auto"/>
        <w:rPr>
          <w:rFonts w:ascii="仿宋" w:hAnsi="仿宋" w:eastAsia="仿宋" w:cs="仿宋"/>
          <w:szCs w:val="21"/>
          <w:lang w:val="zh-CN"/>
        </w:rPr>
      </w:pPr>
      <w:r>
        <w:rPr>
          <w:rFonts w:hint="eastAsia" w:ascii="仿宋" w:hAnsi="仿宋" w:eastAsia="仿宋" w:cs="仿宋"/>
          <w:szCs w:val="21"/>
          <w:lang w:val="zh-CN"/>
        </w:rPr>
        <w:t>控温范围：5—35℃；</w:t>
      </w:r>
    </w:p>
    <w:p>
      <w:pPr>
        <w:spacing w:line="360" w:lineRule="auto"/>
        <w:rPr>
          <w:rFonts w:ascii="仿宋" w:hAnsi="仿宋" w:eastAsia="仿宋" w:cs="仿宋"/>
          <w:szCs w:val="21"/>
          <w:lang w:val="zh-CN"/>
        </w:rPr>
      </w:pPr>
      <w:r>
        <w:rPr>
          <w:rFonts w:hint="eastAsia" w:ascii="仿宋" w:hAnsi="仿宋" w:eastAsia="仿宋" w:cs="仿宋"/>
          <w:szCs w:val="21"/>
          <w:lang w:val="zh-CN"/>
        </w:rPr>
        <w:t>外限温值：5—80℃；</w:t>
      </w:r>
    </w:p>
    <w:p>
      <w:pPr>
        <w:spacing w:line="360" w:lineRule="auto"/>
        <w:rPr>
          <w:rFonts w:ascii="仿宋" w:hAnsi="仿宋" w:eastAsia="仿宋" w:cs="仿宋"/>
          <w:szCs w:val="21"/>
          <w:lang w:val="zh-CN"/>
        </w:rPr>
      </w:pPr>
      <w:r>
        <w:rPr>
          <w:rFonts w:hint="eastAsia" w:ascii="仿宋" w:hAnsi="仿宋" w:eastAsia="仿宋" w:cs="仿宋"/>
          <w:szCs w:val="21"/>
          <w:lang w:val="zh-CN"/>
        </w:rPr>
        <w:t>测温方式：内外置温度传感器；</w:t>
      </w:r>
    </w:p>
    <w:p>
      <w:pPr>
        <w:spacing w:line="360" w:lineRule="auto"/>
        <w:rPr>
          <w:rFonts w:ascii="仿宋" w:hAnsi="仿宋" w:eastAsia="仿宋" w:cs="仿宋"/>
          <w:szCs w:val="21"/>
          <w:lang w:val="zh-CN"/>
        </w:rPr>
      </w:pPr>
      <w:r>
        <w:rPr>
          <w:rFonts w:hint="eastAsia" w:ascii="仿宋" w:hAnsi="仿宋" w:eastAsia="仿宋" w:cs="仿宋"/>
          <w:szCs w:val="21"/>
          <w:lang w:val="zh-CN"/>
        </w:rPr>
        <w:t>温度开关偏差：0.5—50℃可调；</w:t>
      </w:r>
    </w:p>
    <w:p>
      <w:pPr>
        <w:spacing w:line="360" w:lineRule="auto"/>
        <w:rPr>
          <w:rFonts w:ascii="仿宋" w:hAnsi="仿宋" w:eastAsia="仿宋" w:cs="仿宋"/>
          <w:szCs w:val="21"/>
          <w:lang w:val="zh-CN"/>
        </w:rPr>
      </w:pPr>
      <w:r>
        <w:rPr>
          <w:rFonts w:hint="eastAsia" w:ascii="仿宋" w:hAnsi="仿宋" w:eastAsia="仿宋" w:cs="仿宋"/>
          <w:szCs w:val="21"/>
          <w:lang w:val="zh-CN"/>
        </w:rPr>
        <w:t>环境温度：-40—65℃；</w:t>
      </w:r>
    </w:p>
    <w:p>
      <w:pPr>
        <w:spacing w:line="360" w:lineRule="auto"/>
        <w:rPr>
          <w:rFonts w:ascii="仿宋" w:hAnsi="仿宋" w:eastAsia="仿宋" w:cs="仿宋"/>
          <w:szCs w:val="21"/>
          <w:lang w:val="zh-CN"/>
        </w:rPr>
      </w:pPr>
      <w:r>
        <w:rPr>
          <w:rFonts w:hint="eastAsia" w:ascii="仿宋" w:hAnsi="仿宋" w:eastAsia="仿宋" w:cs="仿宋"/>
          <w:szCs w:val="21"/>
          <w:lang w:val="zh-CN"/>
        </w:rPr>
        <w:t>控温精度：±0.5℃。</w:t>
      </w:r>
    </w:p>
    <w:p>
      <w:pPr>
        <w:spacing w:line="360" w:lineRule="auto"/>
        <w:rPr>
          <w:rFonts w:ascii="仿宋" w:hAnsi="仿宋" w:eastAsia="仿宋" w:cs="仿宋"/>
          <w:szCs w:val="21"/>
          <w:lang w:val="zh-CN"/>
        </w:rPr>
      </w:pPr>
      <w:r>
        <w:rPr>
          <w:rFonts w:hint="eastAsia" w:ascii="仿宋" w:hAnsi="仿宋" w:eastAsia="仿宋" w:cs="仿宋"/>
          <w:szCs w:val="21"/>
          <w:lang w:val="zh-CN"/>
        </w:rPr>
        <w:t>（6）空调系统</w:t>
      </w:r>
    </w:p>
    <w:p>
      <w:pPr>
        <w:spacing w:line="360" w:lineRule="auto"/>
        <w:rPr>
          <w:rFonts w:ascii="仿宋" w:hAnsi="仿宋" w:eastAsia="仿宋" w:cs="仿宋"/>
          <w:szCs w:val="21"/>
          <w:lang w:val="zh-CN"/>
        </w:rPr>
      </w:pPr>
      <w:r>
        <w:rPr>
          <w:rFonts w:hint="eastAsia" w:ascii="仿宋" w:hAnsi="仿宋" w:eastAsia="仿宋" w:cs="仿宋"/>
          <w:szCs w:val="21"/>
          <w:lang w:val="zh-CN"/>
        </w:rPr>
        <w:t>电压：220VAC；</w:t>
      </w:r>
    </w:p>
    <w:p>
      <w:pPr>
        <w:spacing w:line="360" w:lineRule="auto"/>
        <w:rPr>
          <w:rFonts w:ascii="仿宋" w:hAnsi="仿宋" w:eastAsia="仿宋" w:cs="仿宋"/>
          <w:szCs w:val="21"/>
          <w:lang w:val="zh-CN"/>
        </w:rPr>
      </w:pPr>
      <w:r>
        <w:rPr>
          <w:rFonts w:hint="eastAsia" w:ascii="仿宋" w:hAnsi="仿宋" w:eastAsia="仿宋" w:cs="仿宋"/>
          <w:szCs w:val="21"/>
          <w:lang w:val="zh-CN"/>
        </w:rPr>
        <w:t>制冷-制冷量：3500W；</w:t>
      </w:r>
    </w:p>
    <w:p>
      <w:pPr>
        <w:spacing w:line="360" w:lineRule="auto"/>
        <w:rPr>
          <w:rFonts w:ascii="仿宋" w:hAnsi="仿宋" w:eastAsia="仿宋" w:cs="仿宋"/>
          <w:szCs w:val="21"/>
          <w:lang w:val="zh-CN"/>
        </w:rPr>
      </w:pPr>
      <w:r>
        <w:rPr>
          <w:rFonts w:hint="eastAsia" w:ascii="仿宋" w:hAnsi="仿宋" w:eastAsia="仿宋" w:cs="仿宋"/>
          <w:szCs w:val="21"/>
          <w:lang w:val="zh-CN"/>
        </w:rPr>
        <w:t>制冷-额定电流：6.1A；</w:t>
      </w:r>
    </w:p>
    <w:p>
      <w:pPr>
        <w:spacing w:line="360" w:lineRule="auto"/>
        <w:rPr>
          <w:rFonts w:ascii="仿宋" w:hAnsi="仿宋" w:eastAsia="仿宋" w:cs="仿宋"/>
          <w:szCs w:val="21"/>
          <w:lang w:val="zh-CN"/>
        </w:rPr>
      </w:pPr>
      <w:r>
        <w:rPr>
          <w:rFonts w:hint="eastAsia" w:ascii="仿宋" w:hAnsi="仿宋" w:eastAsia="仿宋" w:cs="仿宋"/>
          <w:szCs w:val="21"/>
          <w:lang w:val="zh-CN"/>
        </w:rPr>
        <w:t>制冷-额定功率：1320W；</w:t>
      </w:r>
    </w:p>
    <w:p>
      <w:pPr>
        <w:spacing w:line="360" w:lineRule="auto"/>
        <w:rPr>
          <w:rFonts w:ascii="仿宋" w:hAnsi="仿宋" w:eastAsia="仿宋" w:cs="仿宋"/>
          <w:szCs w:val="21"/>
          <w:lang w:val="zh-CN"/>
        </w:rPr>
      </w:pPr>
      <w:r>
        <w:rPr>
          <w:rFonts w:hint="eastAsia" w:ascii="仿宋" w:hAnsi="仿宋" w:eastAsia="仿宋" w:cs="仿宋"/>
          <w:szCs w:val="21"/>
          <w:lang w:val="zh-CN"/>
        </w:rPr>
        <w:t>制热-制热量：3800W；</w:t>
      </w:r>
    </w:p>
    <w:p>
      <w:pPr>
        <w:spacing w:line="360" w:lineRule="auto"/>
        <w:rPr>
          <w:rFonts w:ascii="仿宋" w:hAnsi="仿宋" w:eastAsia="仿宋" w:cs="仿宋"/>
          <w:szCs w:val="21"/>
          <w:lang w:val="zh-CN"/>
        </w:rPr>
      </w:pPr>
      <w:r>
        <w:rPr>
          <w:rFonts w:hint="eastAsia" w:ascii="仿宋" w:hAnsi="仿宋" w:eastAsia="仿宋" w:cs="仿宋"/>
          <w:szCs w:val="21"/>
          <w:lang w:val="zh-CN"/>
        </w:rPr>
        <w:t>制热-额定电流：5.8A；</w:t>
      </w:r>
    </w:p>
    <w:p>
      <w:pPr>
        <w:spacing w:line="360" w:lineRule="auto"/>
        <w:rPr>
          <w:rFonts w:ascii="仿宋" w:hAnsi="仿宋" w:eastAsia="仿宋" w:cs="仿宋"/>
          <w:szCs w:val="21"/>
          <w:lang w:val="zh-CN"/>
        </w:rPr>
      </w:pPr>
      <w:r>
        <w:rPr>
          <w:rFonts w:hint="eastAsia" w:ascii="仿宋" w:hAnsi="仿宋" w:eastAsia="仿宋" w:cs="仿宋"/>
          <w:szCs w:val="21"/>
          <w:lang w:val="zh-CN"/>
        </w:rPr>
        <w:t>制热-额定功率：1260W；</w:t>
      </w:r>
    </w:p>
    <w:p>
      <w:pPr>
        <w:spacing w:line="360" w:lineRule="auto"/>
        <w:rPr>
          <w:rFonts w:ascii="仿宋" w:hAnsi="仿宋" w:eastAsia="仿宋" w:cs="仿宋"/>
          <w:szCs w:val="21"/>
          <w:lang w:val="zh-CN"/>
        </w:rPr>
      </w:pPr>
      <w:r>
        <w:rPr>
          <w:rFonts w:hint="eastAsia" w:ascii="仿宋" w:hAnsi="仿宋" w:eastAsia="仿宋" w:cs="仿宋"/>
          <w:szCs w:val="21"/>
          <w:lang w:val="zh-CN"/>
        </w:rPr>
        <w:t>室内机-循环风量：520m³/h；</w:t>
      </w:r>
    </w:p>
    <w:p>
      <w:pPr>
        <w:spacing w:line="360" w:lineRule="auto"/>
        <w:rPr>
          <w:rFonts w:ascii="仿宋" w:hAnsi="仿宋" w:eastAsia="仿宋" w:cs="仿宋"/>
          <w:szCs w:val="21"/>
          <w:lang w:val="zh-CN"/>
        </w:rPr>
      </w:pPr>
      <w:r>
        <w:rPr>
          <w:rFonts w:hint="eastAsia" w:ascii="仿宋" w:hAnsi="仿宋" w:eastAsia="仿宋" w:cs="仿宋"/>
          <w:szCs w:val="21"/>
          <w:lang w:val="zh-CN"/>
        </w:rPr>
        <w:t>最大输入电流：8.4A；</w:t>
      </w:r>
    </w:p>
    <w:p>
      <w:pPr>
        <w:spacing w:line="360" w:lineRule="auto"/>
        <w:rPr>
          <w:rFonts w:ascii="仿宋" w:hAnsi="仿宋" w:eastAsia="仿宋" w:cs="仿宋"/>
          <w:szCs w:val="21"/>
          <w:lang w:val="zh-CN"/>
        </w:rPr>
      </w:pPr>
      <w:r>
        <w:rPr>
          <w:rFonts w:hint="eastAsia" w:ascii="仿宋" w:hAnsi="仿宋" w:eastAsia="仿宋" w:cs="仿宋"/>
          <w:szCs w:val="21"/>
          <w:lang w:val="zh-CN"/>
        </w:rPr>
        <w:t>最大输入功率：1810W。</w:t>
      </w:r>
    </w:p>
    <w:p>
      <w:pPr>
        <w:spacing w:line="360" w:lineRule="auto"/>
        <w:rPr>
          <w:rFonts w:ascii="仿宋" w:hAnsi="仿宋" w:eastAsia="仿宋" w:cs="仿宋"/>
          <w:szCs w:val="21"/>
          <w:lang w:val="zh-CN"/>
        </w:rPr>
      </w:pPr>
    </w:p>
    <w:p>
      <w:pPr>
        <w:spacing w:line="360" w:lineRule="auto"/>
        <w:rPr>
          <w:rFonts w:ascii="仿宋" w:hAnsi="仿宋" w:eastAsia="仿宋" w:cs="仿宋"/>
          <w:szCs w:val="21"/>
          <w:lang w:val="zh-CN"/>
        </w:rPr>
      </w:pPr>
      <w:r>
        <w:rPr>
          <w:rFonts w:hint="eastAsia" w:ascii="仿宋" w:hAnsi="仿宋" w:eastAsia="仿宋" w:cs="仿宋"/>
          <w:color w:val="000000"/>
          <w:kern w:val="0"/>
          <w:sz w:val="18"/>
          <w:szCs w:val="18"/>
          <w:lang w:bidi="ar"/>
        </w:rPr>
        <w:t>312-6-8</w:t>
      </w:r>
      <w:r>
        <w:rPr>
          <w:rFonts w:hint="eastAsia" w:ascii="仿宋" w:hAnsi="仿宋" w:eastAsia="仿宋" w:cs="仿宋"/>
          <w:szCs w:val="21"/>
          <w:lang w:val="zh-CN"/>
        </w:rPr>
        <w:t>收费岛地砖</w:t>
      </w:r>
    </w:p>
    <w:p>
      <w:pPr>
        <w:spacing w:line="360" w:lineRule="auto"/>
        <w:rPr>
          <w:rFonts w:ascii="仿宋" w:hAnsi="仿宋" w:eastAsia="仿宋" w:cs="仿宋"/>
          <w:szCs w:val="21"/>
          <w:lang w:val="zh-CN"/>
        </w:rPr>
      </w:pPr>
      <w:r>
        <w:rPr>
          <w:rFonts w:hint="eastAsia" w:ascii="仿宋" w:hAnsi="仿宋" w:eastAsia="仿宋" w:cs="仿宋"/>
          <w:szCs w:val="21"/>
          <w:lang w:val="zh-CN"/>
        </w:rPr>
        <w:t>面包砖，长宽高、20CM*40CM*5CM</w:t>
      </w:r>
    </w:p>
    <w:p>
      <w:pPr>
        <w:spacing w:line="360" w:lineRule="auto"/>
        <w:rPr>
          <w:rFonts w:ascii="仿宋" w:hAnsi="仿宋" w:eastAsia="仿宋" w:cs="仿宋"/>
          <w:szCs w:val="21"/>
          <w:lang w:val="zh-CN"/>
        </w:rPr>
      </w:pPr>
      <w:r>
        <w:rPr>
          <w:rFonts w:hint="eastAsia" w:ascii="仿宋" w:hAnsi="仿宋" w:eastAsia="仿宋" w:cs="仿宋"/>
          <w:color w:val="000000"/>
          <w:kern w:val="0"/>
          <w:sz w:val="18"/>
          <w:szCs w:val="18"/>
          <w:lang w:bidi="ar"/>
        </w:rPr>
        <w:t>312-6-9</w:t>
      </w:r>
      <w:r>
        <w:rPr>
          <w:rFonts w:hint="eastAsia" w:ascii="仿宋" w:hAnsi="仿宋" w:eastAsia="仿宋" w:cs="仿宋"/>
          <w:szCs w:val="21"/>
          <w:lang w:val="zh-CN"/>
        </w:rPr>
        <w:t>防撞柱</w:t>
      </w:r>
    </w:p>
    <w:p>
      <w:pPr>
        <w:spacing w:line="360" w:lineRule="auto"/>
        <w:rPr>
          <w:rFonts w:ascii="仿宋" w:hAnsi="仿宋" w:eastAsia="仿宋" w:cs="仿宋"/>
          <w:szCs w:val="21"/>
          <w:lang w:val="zh-CN"/>
        </w:rPr>
      </w:pPr>
      <w:r>
        <w:rPr>
          <w:rFonts w:hint="eastAsia" w:ascii="仿宋" w:hAnsi="仿宋" w:eastAsia="仿宋" w:cs="仿宋"/>
          <w:szCs w:val="21"/>
          <w:lang w:val="zh-CN"/>
        </w:rPr>
        <w:t>（采用114*4无缝钢管规格，焊接处满焊焊接、外表涂刷防锈漆处理、整体洁面敷设反光贴或涂刷反光漆）</w:t>
      </w:r>
    </w:p>
    <w:p>
      <w:pPr>
        <w:spacing w:line="360" w:lineRule="auto"/>
        <w:rPr>
          <w:rFonts w:ascii="仿宋" w:hAnsi="仿宋" w:eastAsia="仿宋" w:cs="仿宋"/>
          <w:szCs w:val="21"/>
          <w:lang w:val="zh-CN"/>
        </w:rPr>
      </w:pPr>
      <w:r>
        <w:rPr>
          <w:rFonts w:hint="eastAsia" w:ascii="仿宋" w:hAnsi="仿宋" w:eastAsia="仿宋" w:cs="仿宋"/>
          <w:color w:val="000000"/>
          <w:kern w:val="0"/>
          <w:sz w:val="18"/>
          <w:szCs w:val="18"/>
          <w:lang w:bidi="ar"/>
        </w:rPr>
        <w:t>311-2-1</w:t>
      </w:r>
      <w:r>
        <w:rPr>
          <w:rFonts w:hint="eastAsia" w:ascii="仿宋" w:hAnsi="仿宋" w:eastAsia="仿宋" w:cs="仿宋"/>
          <w:szCs w:val="21"/>
          <w:lang w:val="zh-CN"/>
        </w:rPr>
        <w:t>42U机柜</w:t>
      </w:r>
    </w:p>
    <w:p>
      <w:pPr>
        <w:spacing w:line="360" w:lineRule="auto"/>
        <w:rPr>
          <w:rFonts w:ascii="仿宋" w:hAnsi="仿宋" w:eastAsia="仿宋" w:cs="仿宋"/>
          <w:szCs w:val="21"/>
          <w:lang w:val="zh-CN"/>
        </w:rPr>
      </w:pPr>
      <w:r>
        <w:rPr>
          <w:rFonts w:hint="eastAsia" w:ascii="仿宋" w:hAnsi="仿宋" w:eastAsia="仿宋" w:cs="仿宋"/>
          <w:szCs w:val="21"/>
          <w:lang w:val="zh-CN"/>
        </w:rPr>
        <w:t>1m深，带PDU</w:t>
      </w:r>
    </w:p>
    <w:p>
      <w:pPr>
        <w:spacing w:line="360" w:lineRule="auto"/>
        <w:rPr>
          <w:rFonts w:ascii="仿宋" w:hAnsi="仿宋" w:eastAsia="仿宋" w:cs="仿宋"/>
          <w:szCs w:val="21"/>
          <w:lang w:val="zh-CN"/>
        </w:rPr>
      </w:pPr>
      <w:r>
        <w:rPr>
          <w:rFonts w:hint="eastAsia" w:ascii="仿宋" w:hAnsi="仿宋" w:eastAsia="仿宋" w:cs="仿宋"/>
          <w:color w:val="000000"/>
          <w:kern w:val="0"/>
          <w:sz w:val="18"/>
          <w:szCs w:val="18"/>
          <w:lang w:bidi="ar"/>
        </w:rPr>
        <w:t>311-2-2</w:t>
      </w:r>
      <w:r>
        <w:rPr>
          <w:rFonts w:hint="eastAsia" w:ascii="仿宋" w:hAnsi="仿宋" w:eastAsia="仿宋" w:cs="仿宋"/>
          <w:szCs w:val="21"/>
          <w:lang w:val="zh-CN"/>
        </w:rPr>
        <w:t>22U机柜</w:t>
      </w:r>
    </w:p>
    <w:p>
      <w:pPr>
        <w:spacing w:line="360" w:lineRule="auto"/>
        <w:rPr>
          <w:rFonts w:ascii="仿宋" w:hAnsi="仿宋" w:eastAsia="仿宋" w:cs="仿宋"/>
          <w:szCs w:val="21"/>
          <w:lang w:val="zh-CN"/>
        </w:rPr>
      </w:pPr>
      <w:r>
        <w:rPr>
          <w:rFonts w:hint="eastAsia" w:ascii="仿宋" w:hAnsi="仿宋" w:eastAsia="仿宋" w:cs="仿宋"/>
          <w:szCs w:val="21"/>
          <w:lang w:val="zh-CN"/>
        </w:rPr>
        <w:t>0.8m深，带PDU</w:t>
      </w:r>
    </w:p>
    <w:p>
      <w:pPr>
        <w:spacing w:line="360" w:lineRule="auto"/>
        <w:rPr>
          <w:rFonts w:ascii="仿宋" w:hAnsi="仿宋" w:eastAsia="仿宋" w:cs="仿宋"/>
          <w:szCs w:val="21"/>
          <w:lang w:val="zh-CN"/>
        </w:rPr>
      </w:pPr>
      <w:r>
        <w:rPr>
          <w:rFonts w:hint="eastAsia" w:ascii="仿宋" w:hAnsi="仿宋" w:eastAsia="仿宋" w:cs="仿宋"/>
          <w:color w:val="000000"/>
          <w:kern w:val="0"/>
          <w:sz w:val="18"/>
          <w:szCs w:val="18"/>
          <w:lang w:bidi="ar"/>
        </w:rPr>
        <w:t>502-5</w:t>
      </w:r>
      <w:r>
        <w:rPr>
          <w:rFonts w:hint="eastAsia" w:ascii="仿宋" w:hAnsi="仿宋" w:eastAsia="仿宋" w:cs="仿宋"/>
          <w:szCs w:val="21"/>
          <w:lang w:val="zh-CN"/>
        </w:rPr>
        <w:t xml:space="preserve">广场照明配电箱（非标） </w:t>
      </w:r>
    </w:p>
    <w:p>
      <w:pPr>
        <w:spacing w:line="360" w:lineRule="auto"/>
        <w:rPr>
          <w:rFonts w:ascii="仿宋" w:hAnsi="仿宋" w:eastAsia="仿宋" w:cs="仿宋"/>
          <w:szCs w:val="21"/>
          <w:lang w:val="zh-CN"/>
        </w:rPr>
      </w:pPr>
      <w:r>
        <w:rPr>
          <w:rFonts w:hint="eastAsia" w:ascii="仿宋" w:hAnsi="仿宋" w:eastAsia="仿宋" w:cs="仿宋"/>
          <w:szCs w:val="21"/>
          <w:lang w:val="zh-CN"/>
        </w:rPr>
        <w:t>800*600*250，底座200</w:t>
      </w:r>
    </w:p>
    <w:p>
      <w:pPr>
        <w:spacing w:line="360" w:lineRule="auto"/>
        <w:rPr>
          <w:rFonts w:ascii="仿宋" w:hAnsi="仿宋" w:eastAsia="仿宋" w:cs="仿宋"/>
          <w:szCs w:val="21"/>
          <w:lang w:val="zh-CN"/>
        </w:rPr>
      </w:pPr>
    </w:p>
    <w:p>
      <w:pPr>
        <w:spacing w:line="360" w:lineRule="auto"/>
        <w:rPr>
          <w:rFonts w:ascii="仿宋" w:hAnsi="仿宋" w:eastAsia="仿宋" w:cs="仿宋"/>
          <w:szCs w:val="21"/>
          <w:highlight w:val="yellow"/>
          <w:lang w:val="zh-CN"/>
        </w:rPr>
      </w:pPr>
      <w:r>
        <w:rPr>
          <w:rFonts w:hint="eastAsia" w:ascii="仿宋" w:hAnsi="仿宋" w:eastAsia="仿宋" w:cs="仿宋"/>
          <w:szCs w:val="21"/>
          <w:highlight w:val="yellow"/>
          <w:lang w:val="zh-CN"/>
        </w:rPr>
        <w:t>312-6-10</w:t>
      </w:r>
      <w:r>
        <w:rPr>
          <w:rFonts w:ascii="仿宋" w:hAnsi="仿宋" w:eastAsia="仿宋" w:cs="仿宋"/>
          <w:szCs w:val="21"/>
          <w:highlight w:val="yellow"/>
          <w:lang w:val="zh-CN"/>
        </w:rPr>
        <w:t xml:space="preserve"> </w:t>
      </w:r>
      <w:r>
        <w:rPr>
          <w:rFonts w:hint="eastAsia" w:ascii="仿宋" w:hAnsi="仿宋" w:eastAsia="仿宋" w:cs="仿宋"/>
          <w:szCs w:val="21"/>
          <w:highlight w:val="yellow"/>
          <w:lang w:val="zh-CN"/>
        </w:rPr>
        <w:t>LED照明灯</w:t>
      </w:r>
    </w:p>
    <w:p>
      <w:pPr>
        <w:spacing w:line="360" w:lineRule="auto"/>
        <w:rPr>
          <w:rFonts w:ascii="仿宋" w:hAnsi="仿宋" w:eastAsia="仿宋" w:cs="仿宋"/>
          <w:szCs w:val="21"/>
          <w:lang w:val="zh-CN"/>
        </w:rPr>
      </w:pPr>
      <w:r>
        <w:rPr>
          <w:rFonts w:hint="eastAsia" w:ascii="仿宋" w:hAnsi="仿宋" w:eastAsia="仿宋" w:cs="仿宋"/>
          <w:szCs w:val="21"/>
          <w:highlight w:val="yellow"/>
          <w:lang w:val="zh-CN"/>
        </w:rPr>
        <w:t>2*220WLED</w:t>
      </w:r>
    </w:p>
    <w:p>
      <w:pPr>
        <w:pStyle w:val="2"/>
        <w:rPr>
          <w:rFonts w:hint="eastAsia"/>
        </w:rPr>
      </w:pPr>
    </w:p>
    <w:p>
      <w:pPr>
        <w:spacing w:line="360" w:lineRule="auto"/>
        <w:rPr>
          <w:rFonts w:ascii="仿宋" w:hAnsi="仿宋" w:eastAsia="仿宋" w:cs="仿宋"/>
          <w:szCs w:val="21"/>
          <w:lang w:val="zh-CN"/>
        </w:rPr>
      </w:pPr>
      <w:r>
        <w:rPr>
          <w:rFonts w:hint="eastAsia" w:ascii="仿宋" w:hAnsi="仿宋" w:eastAsia="仿宋" w:cs="仿宋"/>
          <w:color w:val="000000"/>
          <w:kern w:val="0"/>
          <w:sz w:val="18"/>
          <w:szCs w:val="18"/>
          <w:lang w:bidi="ar"/>
        </w:rPr>
        <w:t>202-3-4</w:t>
      </w:r>
      <w:r>
        <w:rPr>
          <w:rFonts w:hint="eastAsia" w:ascii="仿宋" w:hAnsi="仿宋" w:eastAsia="仿宋" w:cs="仿宋"/>
          <w:szCs w:val="21"/>
          <w:lang w:val="zh-CN"/>
        </w:rPr>
        <w:t>数据库软件</w:t>
      </w:r>
    </w:p>
    <w:p>
      <w:pPr>
        <w:spacing w:line="360" w:lineRule="auto"/>
        <w:rPr>
          <w:rFonts w:ascii="仿宋" w:hAnsi="仿宋" w:eastAsia="仿宋" w:cs="仿宋"/>
          <w:szCs w:val="21"/>
          <w:lang w:val="zh-CN"/>
        </w:rPr>
      </w:pPr>
      <w:r>
        <w:rPr>
          <w:rFonts w:hint="eastAsia" w:ascii="仿宋" w:hAnsi="仿宋" w:eastAsia="仿宋" w:cs="仿宋"/>
          <w:szCs w:val="21"/>
          <w:lang w:val="zh-CN"/>
        </w:rPr>
        <w:t>— 配置服务器专用管理软件，能实现对整个服务器硬件及软件系统进行全面的监控管理，具 有故障预警、快速诊断和在线更换功能；集成系统管理，支持自动服务器重启、风扇监视和 控制、电源监控、温度监控、启动/关闭、按序重启、本地固件更新、错误日志，可通过可视 化工具提供系统未来状况的可视显示；具有图形管理界面及其他高级管理功能；配置独立的远程管理控制端口，支持远程监控图形界面, 可实现与操作系统无关的远程对服务器的完全 控制，包括远程的开机、关机、重启、虚拟软驱、虚拟光驱等操作；</w:t>
      </w:r>
    </w:p>
    <w:p>
      <w:pPr>
        <w:spacing w:line="360" w:lineRule="auto"/>
        <w:rPr>
          <w:rFonts w:ascii="仿宋" w:hAnsi="仿宋" w:eastAsia="仿宋" w:cs="仿宋"/>
          <w:szCs w:val="21"/>
          <w:lang w:val="zh-CN"/>
        </w:rPr>
      </w:pPr>
      <w:r>
        <w:rPr>
          <w:rFonts w:hint="eastAsia" w:ascii="仿宋" w:hAnsi="仿宋" w:eastAsia="仿宋" w:cs="仿宋"/>
          <w:szCs w:val="21"/>
          <w:lang w:val="zh-CN"/>
        </w:rPr>
        <w:t>— 每个主机具备带外故障检测功能，不依赖于 OS，对硬件故障如 CPU 故障、I2C 和 IPMB 总 线故障、内存故障、PCIe 设备故障、硬盘故障进行检测和预告警。</w:t>
      </w:r>
    </w:p>
    <w:p>
      <w:pPr>
        <w:spacing w:line="360" w:lineRule="auto"/>
        <w:rPr>
          <w:rFonts w:ascii="仿宋" w:hAnsi="仿宋" w:eastAsia="仿宋" w:cs="仿宋"/>
          <w:szCs w:val="21"/>
          <w:lang w:val="zh-CN"/>
        </w:rPr>
      </w:pPr>
      <w:r>
        <w:rPr>
          <w:rFonts w:hint="eastAsia" w:ascii="仿宋" w:hAnsi="仿宋" w:eastAsia="仿宋" w:cs="仿宋"/>
          <w:szCs w:val="21"/>
          <w:lang w:val="zh-CN"/>
        </w:rPr>
        <w:t>— 支持冗余交流电源；</w:t>
      </w:r>
    </w:p>
    <w:p>
      <w:pPr>
        <w:spacing w:line="360" w:lineRule="auto"/>
        <w:rPr>
          <w:rFonts w:ascii="仿宋" w:hAnsi="仿宋" w:eastAsia="仿宋" w:cs="仿宋"/>
          <w:szCs w:val="21"/>
          <w:lang w:val="zh-CN"/>
        </w:rPr>
      </w:pPr>
      <w:r>
        <w:rPr>
          <w:rFonts w:hint="eastAsia" w:ascii="仿宋" w:hAnsi="仿宋" w:eastAsia="仿宋" w:cs="仿宋"/>
          <w:szCs w:val="21"/>
          <w:lang w:val="zh-CN"/>
        </w:rPr>
        <w:t>— 含操作系统，支持 Windows Server 2012 R2 操作系统，或支持 RedHat、Ubuntu 和麒麟 Linux 等系统。</w:t>
      </w:r>
    </w:p>
    <w:p>
      <w:pPr>
        <w:spacing w:line="360" w:lineRule="auto"/>
        <w:rPr>
          <w:rFonts w:ascii="仿宋" w:hAnsi="仿宋" w:eastAsia="仿宋" w:cs="仿宋"/>
          <w:szCs w:val="21"/>
          <w:lang w:val="zh-CN"/>
        </w:rPr>
      </w:pPr>
      <w:r>
        <w:rPr>
          <w:rFonts w:hint="eastAsia" w:ascii="仿宋" w:hAnsi="仿宋" w:eastAsia="仿宋" w:cs="仿宋"/>
          <w:color w:val="000000"/>
          <w:kern w:val="0"/>
          <w:sz w:val="18"/>
          <w:szCs w:val="18"/>
          <w:lang w:bidi="ar"/>
        </w:rPr>
        <w:t>303-3</w:t>
      </w:r>
      <w:r>
        <w:rPr>
          <w:rFonts w:hint="eastAsia" w:ascii="仿宋" w:hAnsi="仿宋" w:eastAsia="仿宋" w:cs="仿宋"/>
          <w:szCs w:val="21"/>
          <w:lang w:val="zh-CN"/>
        </w:rPr>
        <w:t>RSU天线</w:t>
      </w:r>
    </w:p>
    <w:p>
      <w:pPr>
        <w:spacing w:line="360" w:lineRule="auto"/>
        <w:rPr>
          <w:rFonts w:ascii="仿宋" w:hAnsi="仿宋" w:eastAsia="仿宋" w:cs="仿宋"/>
          <w:szCs w:val="21"/>
          <w:lang w:val="zh-CN"/>
        </w:rPr>
      </w:pPr>
      <w:r>
        <w:rPr>
          <w:rFonts w:hint="eastAsia" w:ascii="仿宋" w:hAnsi="仿宋" w:eastAsia="仿宋" w:cs="仿宋"/>
          <w:szCs w:val="21"/>
          <w:lang w:val="zh-CN"/>
        </w:rPr>
        <w:t>ETC 天线及控制设备（RSU）应符合 GB/T 20851-2007《电子收费 专用短程通信》系列国 家标准、交通部《收费公路联网收费技术要求》、《收费公路联网电子不停车收费技术要求》 标准规范。</w:t>
      </w:r>
    </w:p>
    <w:p>
      <w:pPr>
        <w:spacing w:line="360" w:lineRule="auto"/>
        <w:rPr>
          <w:rFonts w:ascii="仿宋" w:hAnsi="仿宋" w:eastAsia="仿宋" w:cs="仿宋"/>
          <w:szCs w:val="21"/>
          <w:lang w:val="zh-CN"/>
        </w:rPr>
      </w:pPr>
      <w:r>
        <w:rPr>
          <w:rFonts w:hint="eastAsia" w:ascii="仿宋" w:hAnsi="仿宋" w:eastAsia="仿宋" w:cs="仿宋"/>
          <w:szCs w:val="21"/>
          <w:lang w:val="zh-CN"/>
        </w:rPr>
        <w:t>ETC 天线及控制设备（RSU）应具有通过上位机接口进行免拆卸在线程序和应用更新的功 能。</w:t>
      </w:r>
    </w:p>
    <w:p>
      <w:pPr>
        <w:spacing w:line="360" w:lineRule="auto"/>
        <w:rPr>
          <w:rFonts w:ascii="仿宋" w:hAnsi="仿宋" w:eastAsia="仿宋" w:cs="仿宋"/>
          <w:szCs w:val="21"/>
          <w:lang w:val="zh-CN"/>
        </w:rPr>
      </w:pPr>
      <w:r>
        <w:rPr>
          <w:rFonts w:hint="eastAsia" w:ascii="仿宋" w:hAnsi="仿宋" w:eastAsia="仿宋" w:cs="仿宋"/>
          <w:szCs w:val="21"/>
          <w:lang w:val="zh-CN"/>
        </w:rPr>
        <w:t>RSU 应内置至少 4 个符合 ISO/IEC 7816 标准的 PSAM 卡槽，并同时包含符合要求的 PSAM 卡。</w:t>
      </w:r>
    </w:p>
    <w:p>
      <w:pPr>
        <w:spacing w:line="360" w:lineRule="auto"/>
        <w:rPr>
          <w:rFonts w:ascii="仿宋" w:hAnsi="仿宋" w:eastAsia="仿宋" w:cs="仿宋"/>
          <w:szCs w:val="21"/>
          <w:lang w:val="zh-CN"/>
        </w:rPr>
      </w:pPr>
      <w:r>
        <w:rPr>
          <w:rFonts w:hint="eastAsia" w:ascii="仿宋" w:hAnsi="仿宋" w:eastAsia="仿宋" w:cs="仿宋"/>
          <w:szCs w:val="21"/>
          <w:lang w:val="zh-CN"/>
        </w:rPr>
        <w:t>提供应用层服务原语接口、通讯协议和设备调用动态库。</w:t>
      </w:r>
    </w:p>
    <w:p>
      <w:pPr>
        <w:spacing w:line="360" w:lineRule="auto"/>
        <w:rPr>
          <w:rFonts w:ascii="仿宋" w:hAnsi="仿宋" w:eastAsia="仿宋" w:cs="仿宋"/>
          <w:szCs w:val="21"/>
          <w:lang w:val="zh-CN"/>
        </w:rPr>
      </w:pPr>
      <w:r>
        <w:rPr>
          <w:rFonts w:hint="eastAsia" w:ascii="仿宋" w:hAnsi="仿宋" w:eastAsia="仿宋" w:cs="仿宋"/>
          <w:szCs w:val="21"/>
          <w:lang w:val="zh-CN"/>
        </w:rPr>
        <w:t>采用二代天线，OBU 定位精度 0.1m；</w:t>
      </w:r>
    </w:p>
    <w:p>
      <w:pPr>
        <w:spacing w:line="360" w:lineRule="auto"/>
        <w:rPr>
          <w:rFonts w:ascii="仿宋" w:hAnsi="仿宋" w:eastAsia="仿宋" w:cs="仿宋"/>
          <w:szCs w:val="21"/>
          <w:lang w:val="zh-CN"/>
        </w:rPr>
      </w:pPr>
      <w:r>
        <w:rPr>
          <w:rFonts w:hint="eastAsia" w:ascii="仿宋" w:hAnsi="仿宋" w:eastAsia="仿宋" w:cs="仿宋"/>
          <w:szCs w:val="21"/>
          <w:lang w:val="zh-CN"/>
        </w:rPr>
        <w:t>载波频率：信道 1，5.830GHz；信道 2，5.840GHz；</w:t>
      </w:r>
    </w:p>
    <w:p>
      <w:pPr>
        <w:spacing w:line="360" w:lineRule="auto"/>
        <w:rPr>
          <w:rFonts w:ascii="仿宋" w:hAnsi="仿宋" w:eastAsia="仿宋" w:cs="仿宋"/>
          <w:szCs w:val="21"/>
          <w:lang w:val="zh-CN"/>
        </w:rPr>
      </w:pPr>
      <w:r>
        <w:rPr>
          <w:rFonts w:hint="eastAsia" w:ascii="仿宋" w:hAnsi="仿宋" w:eastAsia="仿宋" w:cs="仿宋"/>
          <w:szCs w:val="21"/>
          <w:lang w:val="zh-CN"/>
        </w:rPr>
        <w:t>带宽：＜5MHz；</w:t>
      </w:r>
    </w:p>
    <w:p>
      <w:pPr>
        <w:spacing w:line="360" w:lineRule="auto"/>
        <w:rPr>
          <w:rFonts w:ascii="仿宋" w:hAnsi="仿宋" w:eastAsia="仿宋" w:cs="仿宋"/>
          <w:szCs w:val="21"/>
          <w:lang w:val="zh-CN"/>
        </w:rPr>
      </w:pPr>
      <w:r>
        <w:rPr>
          <w:rFonts w:hint="eastAsia" w:ascii="仿宋" w:hAnsi="仿宋" w:eastAsia="仿宋" w:cs="仿宋"/>
          <w:szCs w:val="21"/>
          <w:lang w:val="zh-CN"/>
        </w:rPr>
        <w:t>频率容限：±10×10-6；</w:t>
      </w:r>
    </w:p>
    <w:p>
      <w:pPr>
        <w:spacing w:line="360" w:lineRule="auto"/>
        <w:rPr>
          <w:rFonts w:ascii="仿宋" w:hAnsi="仿宋" w:eastAsia="仿宋" w:cs="仿宋"/>
          <w:szCs w:val="21"/>
          <w:lang w:val="zh-CN"/>
        </w:rPr>
      </w:pPr>
      <w:r>
        <w:rPr>
          <w:rFonts w:hint="eastAsia" w:ascii="仿宋" w:hAnsi="仿宋" w:eastAsia="仿宋" w:cs="仿宋"/>
          <w:szCs w:val="21"/>
          <w:lang w:val="zh-CN"/>
        </w:rPr>
        <w:t>最大等效全向辐射功率：≤+33dBm；</w:t>
      </w:r>
    </w:p>
    <w:p>
      <w:pPr>
        <w:spacing w:line="360" w:lineRule="auto"/>
        <w:rPr>
          <w:rFonts w:ascii="仿宋" w:hAnsi="仿宋" w:eastAsia="仿宋" w:cs="仿宋"/>
          <w:szCs w:val="21"/>
          <w:lang w:val="zh-CN"/>
        </w:rPr>
      </w:pPr>
      <w:r>
        <w:rPr>
          <w:rFonts w:ascii="仿宋" w:hAnsi="仿宋" w:eastAsia="仿宋"/>
          <w:sz w:val="22"/>
          <w:szCs w:val="22"/>
          <w:lang w:val="zh-CN"/>
        </w:rPr>
        <w:t></w:t>
      </w:r>
      <w:r>
        <w:rPr>
          <w:rFonts w:hint="eastAsia" w:ascii="仿宋" w:hAnsi="仿宋" w:eastAsia="仿宋" w:cs="仿宋"/>
          <w:szCs w:val="21"/>
          <w:lang w:val="zh-CN"/>
        </w:rPr>
        <w:t>杂散发射：</w:t>
      </w:r>
    </w:p>
    <w:p>
      <w:pPr>
        <w:spacing w:line="360" w:lineRule="auto"/>
        <w:rPr>
          <w:rFonts w:ascii="仿宋" w:hAnsi="仿宋" w:eastAsia="仿宋" w:cs="仿宋"/>
          <w:szCs w:val="21"/>
          <w:lang w:val="zh-CN"/>
        </w:rPr>
      </w:pPr>
      <w:r>
        <w:rPr>
          <w:rFonts w:hint="eastAsia" w:ascii="仿宋" w:hAnsi="仿宋" w:eastAsia="仿宋" w:cs="仿宋"/>
          <w:szCs w:val="21"/>
          <w:lang w:val="zh-CN"/>
        </w:rPr>
        <w:t>≤-36dBm/100kHz (30～1000MHz)；</w:t>
      </w:r>
    </w:p>
    <w:p>
      <w:pPr>
        <w:spacing w:line="360" w:lineRule="auto"/>
        <w:rPr>
          <w:rFonts w:ascii="仿宋" w:hAnsi="仿宋" w:eastAsia="仿宋" w:cs="仿宋"/>
          <w:szCs w:val="21"/>
          <w:lang w:val="zh-CN"/>
        </w:rPr>
      </w:pPr>
      <w:r>
        <w:rPr>
          <w:rFonts w:hint="eastAsia" w:ascii="仿宋" w:hAnsi="仿宋" w:eastAsia="仿宋" w:cs="仿宋"/>
          <w:szCs w:val="21"/>
          <w:lang w:val="zh-CN"/>
        </w:rPr>
        <w:t>≤-40dBm/1MHz(2400～2483.5MHz)；</w:t>
      </w:r>
    </w:p>
    <w:p>
      <w:pPr>
        <w:spacing w:line="360" w:lineRule="auto"/>
        <w:rPr>
          <w:rFonts w:ascii="仿宋" w:hAnsi="仿宋" w:eastAsia="仿宋" w:cs="仿宋"/>
          <w:szCs w:val="21"/>
          <w:lang w:val="zh-CN"/>
        </w:rPr>
      </w:pPr>
      <w:r>
        <w:rPr>
          <w:rFonts w:hint="eastAsia" w:ascii="仿宋" w:hAnsi="仿宋" w:eastAsia="仿宋" w:cs="仿宋"/>
          <w:szCs w:val="21"/>
          <w:lang w:val="zh-CN"/>
        </w:rPr>
        <w:t>≤-40dBm/1MHz(3400～3530MHz)；</w:t>
      </w:r>
    </w:p>
    <w:p>
      <w:pPr>
        <w:spacing w:line="360" w:lineRule="auto"/>
        <w:rPr>
          <w:rFonts w:ascii="仿宋" w:hAnsi="仿宋" w:eastAsia="仿宋" w:cs="仿宋"/>
          <w:szCs w:val="21"/>
          <w:lang w:val="zh-CN"/>
        </w:rPr>
      </w:pPr>
      <w:r>
        <w:rPr>
          <w:rFonts w:hint="eastAsia" w:ascii="仿宋" w:hAnsi="仿宋" w:eastAsia="仿宋" w:cs="仿宋"/>
          <w:szCs w:val="21"/>
          <w:lang w:val="zh-CN"/>
        </w:rPr>
        <w:t>≤-33dBm/100kHz(5725～5850MHz)；</w:t>
      </w:r>
    </w:p>
    <w:p>
      <w:pPr>
        <w:spacing w:line="360" w:lineRule="auto"/>
        <w:rPr>
          <w:rFonts w:ascii="仿宋" w:hAnsi="仿宋" w:eastAsia="仿宋" w:cs="仿宋"/>
          <w:szCs w:val="21"/>
          <w:lang w:val="zh-CN"/>
        </w:rPr>
      </w:pPr>
      <w:r>
        <w:rPr>
          <w:rFonts w:hint="eastAsia" w:ascii="仿宋" w:hAnsi="仿宋" w:eastAsia="仿宋" w:cs="仿宋"/>
          <w:szCs w:val="21"/>
          <w:lang w:val="zh-CN"/>
        </w:rPr>
        <w:t>≤-30dBm/1MHz(其它 1～20GHz)；</w:t>
      </w:r>
    </w:p>
    <w:p>
      <w:pPr>
        <w:spacing w:line="360" w:lineRule="auto"/>
        <w:rPr>
          <w:rFonts w:ascii="仿宋" w:hAnsi="仿宋" w:eastAsia="仿宋" w:cs="仿宋"/>
          <w:szCs w:val="21"/>
          <w:lang w:val="zh-CN"/>
        </w:rPr>
      </w:pPr>
      <w:r>
        <w:rPr>
          <w:rFonts w:hint="eastAsia" w:ascii="仿宋" w:hAnsi="仿宋" w:eastAsia="仿宋" w:cs="仿宋"/>
          <w:szCs w:val="21"/>
          <w:lang w:val="zh-CN"/>
        </w:rPr>
        <w:t>邻道泄漏功率比：30dB；</w:t>
      </w:r>
    </w:p>
    <w:p>
      <w:pPr>
        <w:spacing w:line="360" w:lineRule="auto"/>
        <w:rPr>
          <w:rFonts w:ascii="仿宋" w:hAnsi="仿宋" w:eastAsia="仿宋" w:cs="仿宋"/>
          <w:szCs w:val="21"/>
          <w:lang w:val="zh-CN"/>
        </w:rPr>
      </w:pPr>
      <w:r>
        <w:rPr>
          <w:rFonts w:hint="eastAsia" w:ascii="仿宋" w:hAnsi="仿宋" w:eastAsia="仿宋" w:cs="仿宋"/>
          <w:szCs w:val="21"/>
          <w:lang w:val="zh-CN"/>
        </w:rPr>
        <w:t>天线半功率角：水平面半功率波瓣宽度小于 38°；</w:t>
      </w:r>
    </w:p>
    <w:p>
      <w:pPr>
        <w:spacing w:line="360" w:lineRule="auto"/>
        <w:rPr>
          <w:rFonts w:ascii="仿宋" w:hAnsi="仿宋" w:eastAsia="仿宋" w:cs="仿宋"/>
          <w:szCs w:val="21"/>
          <w:lang w:val="zh-CN"/>
        </w:rPr>
      </w:pPr>
      <w:r>
        <w:rPr>
          <w:rFonts w:hint="eastAsia" w:ascii="仿宋" w:hAnsi="仿宋" w:eastAsia="仿宋" w:cs="仿宋"/>
          <w:szCs w:val="21"/>
          <w:lang w:val="zh-CN"/>
        </w:rPr>
        <w:t>垂直面半功率波瓣宽度小于 45°；</w:t>
      </w:r>
    </w:p>
    <w:p>
      <w:pPr>
        <w:spacing w:line="360" w:lineRule="auto"/>
        <w:rPr>
          <w:rFonts w:ascii="仿宋" w:hAnsi="仿宋" w:eastAsia="仿宋" w:cs="仿宋"/>
          <w:szCs w:val="21"/>
          <w:lang w:val="zh-CN"/>
        </w:rPr>
      </w:pPr>
      <w:r>
        <w:rPr>
          <w:rFonts w:ascii="仿宋" w:hAnsi="仿宋" w:eastAsia="仿宋"/>
          <w:sz w:val="22"/>
          <w:szCs w:val="22"/>
          <w:lang w:val="zh-CN"/>
        </w:rPr>
        <w:t></w:t>
      </w:r>
      <w:r>
        <w:rPr>
          <w:rFonts w:hint="eastAsia" w:ascii="仿宋" w:hAnsi="仿宋" w:eastAsia="仿宋" w:cs="仿宋"/>
          <w:szCs w:val="21"/>
          <w:lang w:val="zh-CN"/>
        </w:rPr>
        <w:t>调制方式：ASK；</w:t>
      </w:r>
    </w:p>
    <w:p>
      <w:pPr>
        <w:spacing w:line="360" w:lineRule="auto"/>
        <w:rPr>
          <w:rFonts w:ascii="仿宋" w:hAnsi="仿宋" w:eastAsia="仿宋" w:cs="仿宋"/>
          <w:szCs w:val="21"/>
          <w:lang w:val="zh-CN"/>
        </w:rPr>
      </w:pPr>
      <w:r>
        <w:rPr>
          <w:rFonts w:hint="eastAsia" w:ascii="仿宋" w:hAnsi="仿宋" w:eastAsia="仿宋" w:cs="仿宋"/>
          <w:szCs w:val="21"/>
          <w:lang w:val="zh-CN"/>
        </w:rPr>
        <w:t>编码方式：FM0；</w:t>
      </w:r>
    </w:p>
    <w:p>
      <w:pPr>
        <w:spacing w:line="360" w:lineRule="auto"/>
        <w:rPr>
          <w:rFonts w:ascii="仿宋" w:hAnsi="仿宋" w:eastAsia="仿宋" w:cs="仿宋"/>
          <w:szCs w:val="21"/>
          <w:lang w:val="zh-CN"/>
        </w:rPr>
      </w:pPr>
      <w:r>
        <w:rPr>
          <w:rFonts w:hint="eastAsia" w:ascii="仿宋" w:hAnsi="仿宋" w:eastAsia="仿宋" w:cs="仿宋"/>
          <w:szCs w:val="21"/>
          <w:lang w:val="zh-CN"/>
        </w:rPr>
        <w:t>位速率：Downlink:256KbpsUplink:</w:t>
      </w:r>
      <w:r>
        <w:rPr>
          <w:rFonts w:hint="eastAsia" w:ascii="仿宋" w:hAnsi="仿宋" w:eastAsia="仿宋" w:cs="仿宋"/>
          <w:szCs w:val="21"/>
          <w:lang w:val="zh-CN"/>
        </w:rPr>
        <w:tab/>
      </w:r>
      <w:r>
        <w:rPr>
          <w:rFonts w:hint="eastAsia" w:ascii="仿宋" w:hAnsi="仿宋" w:eastAsia="仿宋" w:cs="仿宋"/>
          <w:szCs w:val="21"/>
          <w:lang w:val="zh-CN"/>
        </w:rPr>
        <w:t>512Kbps；</w:t>
      </w:r>
    </w:p>
    <w:p>
      <w:pPr>
        <w:spacing w:line="360" w:lineRule="auto"/>
        <w:rPr>
          <w:rFonts w:ascii="仿宋" w:hAnsi="仿宋" w:eastAsia="仿宋" w:cs="仿宋"/>
          <w:szCs w:val="21"/>
          <w:lang w:val="zh-CN"/>
        </w:rPr>
      </w:pPr>
      <w:r>
        <w:rPr>
          <w:rFonts w:hint="eastAsia" w:ascii="仿宋" w:hAnsi="仿宋" w:eastAsia="仿宋" w:cs="仿宋"/>
          <w:szCs w:val="21"/>
          <w:lang w:val="zh-CN"/>
        </w:rPr>
        <w:t>位时钟精度：±100×10-6；</w:t>
      </w:r>
    </w:p>
    <w:p>
      <w:pPr>
        <w:spacing w:line="360" w:lineRule="auto"/>
        <w:rPr>
          <w:rFonts w:ascii="仿宋" w:hAnsi="仿宋" w:eastAsia="仿宋" w:cs="仿宋"/>
          <w:szCs w:val="21"/>
          <w:lang w:val="zh-CN"/>
        </w:rPr>
      </w:pPr>
      <w:r>
        <w:rPr>
          <w:rFonts w:hint="eastAsia" w:ascii="仿宋" w:hAnsi="仿宋" w:eastAsia="仿宋" w:cs="仿宋"/>
          <w:szCs w:val="21"/>
          <w:lang w:val="zh-CN"/>
        </w:rPr>
        <w:t>RSU 接收灵敏度：≤-50dBm；</w:t>
      </w:r>
    </w:p>
    <w:p>
      <w:pPr>
        <w:spacing w:line="360" w:lineRule="auto"/>
        <w:rPr>
          <w:rFonts w:ascii="仿宋" w:hAnsi="仿宋" w:eastAsia="仿宋" w:cs="仿宋"/>
          <w:szCs w:val="21"/>
          <w:lang w:val="zh-CN"/>
        </w:rPr>
      </w:pPr>
      <w:r>
        <w:rPr>
          <w:rFonts w:hint="eastAsia" w:ascii="仿宋" w:hAnsi="仿宋" w:eastAsia="仿宋" w:cs="仿宋"/>
          <w:szCs w:val="21"/>
          <w:lang w:val="zh-CN"/>
        </w:rPr>
        <w:t>位误码率(B.E.R.)：＜10×10-6；</w:t>
      </w:r>
    </w:p>
    <w:p>
      <w:pPr>
        <w:spacing w:line="360" w:lineRule="auto"/>
        <w:rPr>
          <w:rFonts w:ascii="仿宋" w:hAnsi="仿宋" w:eastAsia="仿宋" w:cs="仿宋"/>
          <w:szCs w:val="21"/>
          <w:lang w:val="zh-CN"/>
        </w:rPr>
      </w:pPr>
      <w:r>
        <w:rPr>
          <w:rFonts w:hint="eastAsia" w:ascii="仿宋" w:hAnsi="仿宋" w:eastAsia="仿宋" w:cs="仿宋"/>
          <w:szCs w:val="21"/>
          <w:lang w:val="zh-CN"/>
        </w:rPr>
        <w:t>典型交易时间：≤230ms（PBOC 电子钱包）；</w:t>
      </w:r>
    </w:p>
    <w:p>
      <w:pPr>
        <w:spacing w:line="360" w:lineRule="auto"/>
        <w:rPr>
          <w:rFonts w:ascii="仿宋" w:hAnsi="仿宋" w:eastAsia="仿宋" w:cs="仿宋"/>
          <w:szCs w:val="21"/>
          <w:lang w:val="zh-CN"/>
        </w:rPr>
      </w:pPr>
      <w:r>
        <w:rPr>
          <w:rFonts w:hint="eastAsia" w:ascii="仿宋" w:hAnsi="仿宋" w:eastAsia="仿宋" w:cs="仿宋"/>
          <w:szCs w:val="21"/>
          <w:lang w:val="zh-CN"/>
        </w:rPr>
        <w:t>平均无故障时间：≥50000h；</w:t>
      </w:r>
    </w:p>
    <w:p>
      <w:pPr>
        <w:spacing w:line="360" w:lineRule="auto"/>
        <w:rPr>
          <w:rFonts w:ascii="仿宋" w:hAnsi="仿宋" w:eastAsia="仿宋" w:cs="仿宋"/>
          <w:szCs w:val="21"/>
          <w:lang w:val="zh-CN"/>
        </w:rPr>
      </w:pPr>
      <w:r>
        <w:rPr>
          <w:rFonts w:hint="eastAsia" w:ascii="仿宋" w:hAnsi="仿宋" w:eastAsia="仿宋" w:cs="仿宋"/>
          <w:szCs w:val="21"/>
          <w:lang w:val="zh-CN"/>
        </w:rPr>
        <w:t>工作温度：-20～55℃；</w:t>
      </w:r>
    </w:p>
    <w:p>
      <w:pPr>
        <w:spacing w:line="360" w:lineRule="auto"/>
        <w:rPr>
          <w:rFonts w:ascii="仿宋" w:hAnsi="仿宋" w:eastAsia="仿宋" w:cs="仿宋"/>
          <w:szCs w:val="21"/>
          <w:lang w:val="zh-CN"/>
        </w:rPr>
      </w:pPr>
      <w:r>
        <w:rPr>
          <w:rFonts w:hint="eastAsia" w:ascii="仿宋" w:hAnsi="仿宋" w:eastAsia="仿宋" w:cs="仿宋"/>
          <w:szCs w:val="21"/>
          <w:lang w:val="zh-CN"/>
        </w:rPr>
        <w:t xml:space="preserve">相对工作湿度：≤95％。 </w:t>
      </w:r>
    </w:p>
    <w:p>
      <w:pPr>
        <w:spacing w:line="360" w:lineRule="auto"/>
        <w:rPr>
          <w:rFonts w:ascii="仿宋" w:hAnsi="仿宋" w:eastAsia="仿宋"/>
          <w:sz w:val="22"/>
          <w:szCs w:val="22"/>
          <w:lang w:val="zh-CN"/>
        </w:rPr>
      </w:pPr>
    </w:p>
    <w:p>
      <w:pPr>
        <w:spacing w:line="360" w:lineRule="auto"/>
        <w:rPr>
          <w:rFonts w:ascii="仿宋" w:hAnsi="仿宋" w:eastAsia="仿宋" w:cs="仿宋"/>
          <w:szCs w:val="21"/>
          <w:lang w:val="zh-CN"/>
        </w:rPr>
      </w:pPr>
      <w:r>
        <w:rPr>
          <w:rFonts w:hint="eastAsia" w:ascii="仿宋" w:hAnsi="仿宋" w:eastAsia="仿宋" w:cs="仿宋"/>
          <w:color w:val="000000"/>
          <w:kern w:val="0"/>
          <w:sz w:val="18"/>
          <w:szCs w:val="18"/>
          <w:lang w:bidi="ar"/>
        </w:rPr>
        <w:t>302-1</w:t>
      </w:r>
      <w:r>
        <w:rPr>
          <w:rFonts w:hint="eastAsia" w:ascii="仿宋" w:hAnsi="仿宋" w:eastAsia="仿宋" w:cs="仿宋"/>
          <w:szCs w:val="21"/>
          <w:lang w:val="zh-CN"/>
        </w:rPr>
        <w:t>非接触CPC卡读写器</w:t>
      </w:r>
    </w:p>
    <w:p>
      <w:pPr>
        <w:spacing w:line="360" w:lineRule="auto"/>
        <w:rPr>
          <w:rFonts w:ascii="仿宋" w:hAnsi="仿宋" w:eastAsia="仿宋" w:cs="仿宋"/>
          <w:szCs w:val="21"/>
          <w:lang w:val="zh-CN"/>
        </w:rPr>
      </w:pPr>
      <w:r>
        <w:rPr>
          <w:rFonts w:hint="eastAsia" w:ascii="仿宋" w:hAnsi="仿宋" w:eastAsia="仿宋" w:cs="仿宋"/>
          <w:szCs w:val="21"/>
          <w:lang w:val="zh-CN"/>
        </w:rPr>
        <w:t>工作温度：-25℃～+75℃；</w:t>
      </w:r>
    </w:p>
    <w:p>
      <w:pPr>
        <w:spacing w:line="360" w:lineRule="auto"/>
        <w:rPr>
          <w:rFonts w:ascii="仿宋" w:hAnsi="仿宋" w:eastAsia="仿宋" w:cs="仿宋"/>
          <w:szCs w:val="21"/>
          <w:lang w:val="zh-CN"/>
        </w:rPr>
      </w:pPr>
      <w:r>
        <w:rPr>
          <w:rFonts w:hint="eastAsia" w:ascii="仿宋" w:hAnsi="仿宋" w:eastAsia="仿宋" w:cs="仿宋"/>
          <w:szCs w:val="21"/>
          <w:lang w:val="zh-CN"/>
        </w:rPr>
        <w:t>存储温度：-40℃～+75℃；</w:t>
      </w:r>
    </w:p>
    <w:p>
      <w:pPr>
        <w:spacing w:line="360" w:lineRule="auto"/>
        <w:rPr>
          <w:rFonts w:ascii="仿宋" w:hAnsi="仿宋" w:eastAsia="仿宋" w:cs="仿宋"/>
          <w:szCs w:val="21"/>
          <w:lang w:val="zh-CN"/>
        </w:rPr>
      </w:pPr>
      <w:r>
        <w:rPr>
          <w:rFonts w:hint="eastAsia" w:ascii="仿宋" w:hAnsi="仿宋" w:eastAsia="仿宋" w:cs="仿宋"/>
          <w:szCs w:val="21"/>
          <w:lang w:val="zh-CN"/>
        </w:rPr>
        <w:t>相对工作湿度：5％～100％；</w:t>
      </w:r>
    </w:p>
    <w:p>
      <w:pPr>
        <w:spacing w:line="360" w:lineRule="auto"/>
        <w:rPr>
          <w:rFonts w:ascii="仿宋" w:hAnsi="仿宋" w:eastAsia="仿宋" w:cs="仿宋"/>
          <w:szCs w:val="21"/>
          <w:lang w:val="zh-CN"/>
        </w:rPr>
      </w:pPr>
      <w:r>
        <w:rPr>
          <w:rFonts w:hint="eastAsia" w:ascii="仿宋" w:hAnsi="仿宋" w:eastAsia="仿宋" w:cs="仿宋"/>
          <w:szCs w:val="21"/>
          <w:lang w:val="zh-CN"/>
        </w:rPr>
        <w:t>静电：≥8kV（空气放电）；</w:t>
      </w:r>
    </w:p>
    <w:p>
      <w:pPr>
        <w:spacing w:line="360" w:lineRule="auto"/>
        <w:rPr>
          <w:rFonts w:ascii="仿宋" w:hAnsi="仿宋" w:eastAsia="仿宋" w:cs="仿宋"/>
          <w:szCs w:val="21"/>
          <w:lang w:val="zh-CN"/>
        </w:rPr>
      </w:pPr>
      <w:r>
        <w:rPr>
          <w:rFonts w:hint="eastAsia" w:ascii="仿宋" w:hAnsi="仿宋" w:eastAsia="仿宋" w:cs="仿宋"/>
          <w:szCs w:val="21"/>
          <w:lang w:val="zh-CN"/>
        </w:rPr>
        <w:t>振动：应符合 GB/T 2423.10—2008《电工电子产品环境试验 第 2 部分: 试验方法 试验 Fc: 振动(正弦)》；</w:t>
      </w:r>
    </w:p>
    <w:p>
      <w:pPr>
        <w:spacing w:line="360" w:lineRule="auto"/>
        <w:rPr>
          <w:rFonts w:ascii="仿宋" w:hAnsi="仿宋" w:eastAsia="仿宋" w:cs="仿宋"/>
          <w:szCs w:val="21"/>
          <w:lang w:val="zh-CN"/>
        </w:rPr>
      </w:pPr>
      <w:r>
        <w:rPr>
          <w:rFonts w:hint="eastAsia" w:ascii="仿宋" w:hAnsi="仿宋" w:eastAsia="仿宋" w:cs="仿宋"/>
          <w:szCs w:val="21"/>
          <w:lang w:val="zh-CN"/>
        </w:rPr>
        <w:t>冲击：应符合 GB/T 2423.5《电工电子产品环境试验 第二部分:试验方法试验 Ea 和导则: 冲击》试验 Eb 和导则；</w:t>
      </w:r>
    </w:p>
    <w:p>
      <w:pPr>
        <w:spacing w:line="360" w:lineRule="auto"/>
        <w:rPr>
          <w:rFonts w:ascii="仿宋" w:hAnsi="仿宋" w:eastAsia="仿宋" w:cs="仿宋"/>
          <w:szCs w:val="21"/>
          <w:lang w:val="zh-CN"/>
        </w:rPr>
      </w:pPr>
      <w:r>
        <w:rPr>
          <w:rFonts w:hint="eastAsia" w:ascii="仿宋" w:hAnsi="仿宋" w:eastAsia="仿宋" w:cs="仿宋"/>
          <w:szCs w:val="21"/>
          <w:lang w:val="zh-CN"/>
        </w:rPr>
        <w:t>外壳防护等级：IP65；</w:t>
      </w:r>
    </w:p>
    <w:p>
      <w:pPr>
        <w:spacing w:line="360" w:lineRule="auto"/>
        <w:rPr>
          <w:rFonts w:ascii="仿宋" w:hAnsi="仿宋" w:eastAsia="仿宋" w:cs="仿宋"/>
          <w:szCs w:val="21"/>
          <w:lang w:val="zh-CN"/>
        </w:rPr>
      </w:pPr>
      <w:r>
        <w:rPr>
          <w:rFonts w:hint="eastAsia" w:ascii="仿宋" w:hAnsi="仿宋" w:eastAsia="仿宋" w:cs="仿宋"/>
          <w:szCs w:val="21"/>
          <w:lang w:val="zh-CN"/>
        </w:rPr>
        <w:t>防紫外线老化。</w:t>
      </w:r>
    </w:p>
    <w:p>
      <w:pPr>
        <w:spacing w:line="360" w:lineRule="auto"/>
        <w:rPr>
          <w:rFonts w:ascii="仿宋" w:hAnsi="仿宋" w:eastAsia="仿宋" w:cs="仿宋"/>
          <w:szCs w:val="21"/>
          <w:lang w:val="zh-CN"/>
        </w:rPr>
      </w:pPr>
      <w:r>
        <w:rPr>
          <w:rFonts w:hint="eastAsia" w:ascii="仿宋" w:hAnsi="仿宋" w:eastAsia="仿宋" w:cs="仿宋"/>
          <w:szCs w:val="21"/>
          <w:lang w:val="zh-CN"/>
        </w:rPr>
        <w:t>CPC 的使用寿命：≥5 年。</w:t>
      </w:r>
    </w:p>
    <w:p>
      <w:pPr>
        <w:spacing w:line="360" w:lineRule="auto"/>
        <w:rPr>
          <w:rFonts w:ascii="仿宋" w:hAnsi="仿宋" w:eastAsia="仿宋" w:cs="仿宋"/>
          <w:szCs w:val="21"/>
          <w:lang w:val="zh-CN"/>
        </w:rPr>
      </w:pPr>
      <w:r>
        <w:rPr>
          <w:rFonts w:hint="eastAsia" w:ascii="仿宋" w:hAnsi="仿宋" w:eastAsia="仿宋" w:cs="仿宋"/>
          <w:szCs w:val="21"/>
          <w:lang w:val="zh-CN"/>
        </w:rPr>
        <w:t>CPC 卡参数指标应符合《高速公路复合通行卡（CPC）技术要求》(交通部 2019 年 43 号 公告)相关规定。由自治区联网中心统一调配。</w:t>
      </w:r>
    </w:p>
    <w:p>
      <w:pPr>
        <w:spacing w:line="360" w:lineRule="auto"/>
        <w:rPr>
          <w:rFonts w:ascii="仿宋" w:hAnsi="仿宋" w:eastAsia="仿宋" w:cs="仿宋"/>
          <w:szCs w:val="21"/>
          <w:lang w:val="zh-CN"/>
        </w:rPr>
      </w:pPr>
      <w:r>
        <w:rPr>
          <w:rFonts w:hint="eastAsia" w:ascii="仿宋" w:hAnsi="仿宋" w:eastAsia="仿宋" w:cs="仿宋"/>
          <w:szCs w:val="21"/>
          <w:lang w:val="zh-CN"/>
        </w:rPr>
        <w:t>2.读写器的主要技术指标：</w:t>
      </w:r>
    </w:p>
    <w:p>
      <w:pPr>
        <w:spacing w:line="360" w:lineRule="auto"/>
        <w:rPr>
          <w:rFonts w:ascii="仿宋" w:hAnsi="仿宋" w:eastAsia="仿宋" w:cs="仿宋"/>
          <w:szCs w:val="21"/>
          <w:lang w:val="zh-CN"/>
        </w:rPr>
      </w:pPr>
      <w:r>
        <w:rPr>
          <w:rFonts w:hint="eastAsia" w:ascii="仿宋" w:hAnsi="仿宋" w:eastAsia="仿宋" w:cs="仿宋"/>
          <w:szCs w:val="21"/>
          <w:lang w:val="zh-CN"/>
        </w:rPr>
        <w:t>具备 ICC 读写端口：符合 ISO/IEC7816 和 ISO/IEC14443TYPE-A 标准的相关规定；</w:t>
      </w:r>
    </w:p>
    <w:p>
      <w:pPr>
        <w:spacing w:line="360" w:lineRule="auto"/>
        <w:rPr>
          <w:rFonts w:ascii="仿宋" w:hAnsi="仿宋" w:eastAsia="仿宋" w:cs="仿宋"/>
          <w:szCs w:val="21"/>
          <w:lang w:val="zh-CN"/>
        </w:rPr>
      </w:pPr>
      <w:r>
        <w:rPr>
          <w:rFonts w:hint="eastAsia" w:ascii="仿宋" w:hAnsi="仿宋" w:eastAsia="仿宋" w:cs="仿宋"/>
          <w:szCs w:val="21"/>
          <w:lang w:val="zh-CN"/>
        </w:rPr>
        <w:t>ICC 交易流程：符合 JR/T0025.10-2005;</w:t>
      </w:r>
    </w:p>
    <w:p>
      <w:pPr>
        <w:spacing w:line="360" w:lineRule="auto"/>
        <w:rPr>
          <w:rFonts w:ascii="仿宋" w:hAnsi="仿宋" w:eastAsia="仿宋" w:cs="仿宋"/>
          <w:szCs w:val="21"/>
          <w:lang w:val="zh-CN"/>
        </w:rPr>
      </w:pPr>
      <w:r>
        <w:rPr>
          <w:rFonts w:hint="eastAsia" w:ascii="仿宋" w:hAnsi="仿宋" w:eastAsia="仿宋" w:cs="仿宋"/>
          <w:szCs w:val="21"/>
          <w:lang w:val="zh-CN"/>
        </w:rPr>
        <w:t>功能部件：ICC 读写接口、RS232 串口、红绿指示灯、蜂鸣器等标准配置部件；</w:t>
      </w:r>
    </w:p>
    <w:p>
      <w:pPr>
        <w:spacing w:line="360" w:lineRule="auto"/>
        <w:rPr>
          <w:rFonts w:ascii="仿宋" w:hAnsi="仿宋" w:eastAsia="仿宋" w:cs="仿宋"/>
          <w:szCs w:val="21"/>
          <w:lang w:val="zh-CN"/>
        </w:rPr>
      </w:pPr>
      <w:r>
        <w:rPr>
          <w:rFonts w:hint="eastAsia" w:ascii="仿宋" w:hAnsi="仿宋" w:eastAsia="仿宋" w:cs="仿宋"/>
          <w:szCs w:val="21"/>
          <w:lang w:val="zh-CN"/>
        </w:rPr>
        <w:t>可靠性：平均无故障时间应大于 50,000H;</w:t>
      </w:r>
    </w:p>
    <w:p>
      <w:pPr>
        <w:spacing w:line="360" w:lineRule="auto"/>
        <w:rPr>
          <w:rFonts w:ascii="仿宋" w:hAnsi="仿宋" w:eastAsia="仿宋" w:cs="仿宋"/>
          <w:szCs w:val="21"/>
          <w:lang w:val="zh-CN"/>
        </w:rPr>
      </w:pPr>
      <w:r>
        <w:rPr>
          <w:rFonts w:hint="eastAsia" w:ascii="仿宋" w:hAnsi="仿宋" w:eastAsia="仿宋" w:cs="仿宋"/>
          <w:szCs w:val="21"/>
          <w:lang w:val="zh-CN"/>
        </w:rPr>
        <w:t>PSAM 卡槽数：至少四个；</w:t>
      </w:r>
    </w:p>
    <w:p>
      <w:pPr>
        <w:spacing w:line="360" w:lineRule="auto"/>
        <w:rPr>
          <w:rFonts w:ascii="仿宋" w:hAnsi="仿宋" w:eastAsia="仿宋" w:cs="仿宋"/>
          <w:szCs w:val="21"/>
          <w:lang w:val="zh-CN"/>
        </w:rPr>
      </w:pPr>
      <w:r>
        <w:rPr>
          <w:rFonts w:hint="eastAsia" w:ascii="仿宋" w:hAnsi="仿宋" w:eastAsia="仿宋" w:cs="仿宋"/>
          <w:szCs w:val="21"/>
          <w:lang w:val="zh-CN"/>
        </w:rPr>
        <w:t>环境条件：工作温度：-20℃～+70℃，相对工作湿度：5%～95%，静电：≥8KV，振动、 冲击：应符合 GB/T2423；</w:t>
      </w:r>
    </w:p>
    <w:p>
      <w:pPr>
        <w:spacing w:line="360" w:lineRule="auto"/>
        <w:rPr>
          <w:rFonts w:ascii="仿宋" w:hAnsi="仿宋" w:eastAsia="仿宋" w:cs="仿宋"/>
          <w:szCs w:val="21"/>
          <w:lang w:val="zh-CN"/>
        </w:rPr>
      </w:pPr>
      <w:r>
        <w:rPr>
          <w:rFonts w:hint="eastAsia" w:ascii="仿宋" w:hAnsi="仿宋" w:eastAsia="仿宋" w:cs="仿宋"/>
          <w:szCs w:val="21"/>
          <w:lang w:val="zh-CN"/>
        </w:rPr>
        <w:t>功能要求：</w:t>
      </w:r>
    </w:p>
    <w:p>
      <w:pPr>
        <w:spacing w:line="360" w:lineRule="auto"/>
        <w:rPr>
          <w:rFonts w:ascii="仿宋" w:hAnsi="仿宋" w:eastAsia="仿宋" w:cs="仿宋"/>
          <w:szCs w:val="21"/>
          <w:lang w:val="zh-CN"/>
        </w:rPr>
      </w:pPr>
      <w:r>
        <w:rPr>
          <w:rFonts w:hint="eastAsia" w:ascii="仿宋" w:hAnsi="仿宋" w:eastAsia="仿宋" w:cs="仿宋"/>
          <w:szCs w:val="21"/>
          <w:lang w:val="zh-CN"/>
        </w:rPr>
        <w:t>可读写符合 ISO/IEC14443TypeA 标准协议的非接触 CPU 卡和逻辑加密卡；</w:t>
      </w:r>
    </w:p>
    <w:p>
      <w:pPr>
        <w:spacing w:line="360" w:lineRule="auto"/>
        <w:rPr>
          <w:rFonts w:ascii="仿宋" w:hAnsi="仿宋" w:eastAsia="仿宋" w:cs="仿宋"/>
          <w:szCs w:val="21"/>
          <w:lang w:val="zh-CN"/>
        </w:rPr>
      </w:pPr>
      <w:r>
        <w:rPr>
          <w:rFonts w:hint="eastAsia" w:ascii="仿宋" w:hAnsi="仿宋" w:eastAsia="仿宋" w:cs="仿宋"/>
          <w:szCs w:val="21"/>
          <w:lang w:val="zh-CN"/>
        </w:rPr>
        <w:t>可读写 5.8GHzCPC 复合通行卡；</w:t>
      </w:r>
    </w:p>
    <w:p>
      <w:pPr>
        <w:spacing w:line="360" w:lineRule="auto"/>
        <w:rPr>
          <w:rFonts w:ascii="仿宋" w:hAnsi="仿宋" w:eastAsia="仿宋" w:cs="仿宋"/>
          <w:szCs w:val="21"/>
          <w:lang w:val="zh-CN"/>
        </w:rPr>
      </w:pPr>
      <w:r>
        <w:rPr>
          <w:rFonts w:hint="eastAsia" w:ascii="仿宋" w:hAnsi="仿宋" w:eastAsia="仿宋" w:cs="仿宋"/>
          <w:szCs w:val="21"/>
          <w:lang w:val="zh-CN"/>
        </w:rPr>
        <w:t>可读写接触式 CPU 卡(PSAM 卡）；</w:t>
      </w:r>
    </w:p>
    <w:p>
      <w:pPr>
        <w:spacing w:line="360" w:lineRule="auto"/>
        <w:rPr>
          <w:rFonts w:ascii="仿宋" w:hAnsi="仿宋" w:eastAsia="仿宋" w:cs="仿宋"/>
          <w:szCs w:val="21"/>
          <w:lang w:val="zh-CN"/>
        </w:rPr>
      </w:pPr>
      <w:r>
        <w:rPr>
          <w:rFonts w:hint="eastAsia" w:ascii="仿宋" w:hAnsi="仿宋" w:eastAsia="仿宋" w:cs="仿宋"/>
          <w:szCs w:val="21"/>
          <w:lang w:val="zh-CN"/>
        </w:rPr>
        <w:t>对复合通行卡的读写可靠性：100%;</w:t>
      </w:r>
    </w:p>
    <w:p>
      <w:pPr>
        <w:spacing w:line="360" w:lineRule="auto"/>
        <w:rPr>
          <w:rFonts w:ascii="仿宋" w:hAnsi="仿宋" w:eastAsia="仿宋" w:cs="仿宋"/>
          <w:szCs w:val="21"/>
          <w:lang w:val="zh-CN"/>
        </w:rPr>
      </w:pPr>
      <w:r>
        <w:rPr>
          <w:rFonts w:hint="eastAsia" w:ascii="仿宋" w:hAnsi="仿宋" w:eastAsia="仿宋" w:cs="仿宋"/>
          <w:szCs w:val="21"/>
          <w:lang w:val="zh-CN"/>
        </w:rPr>
        <w:t>对非接触 CPU 卡的有效高度：0～4cm;</w:t>
      </w:r>
    </w:p>
    <w:p>
      <w:pPr>
        <w:spacing w:line="360" w:lineRule="auto"/>
        <w:rPr>
          <w:rFonts w:ascii="仿宋" w:hAnsi="仿宋" w:eastAsia="仿宋" w:cs="仿宋"/>
          <w:szCs w:val="21"/>
          <w:lang w:val="zh-CN"/>
        </w:rPr>
      </w:pPr>
      <w:r>
        <w:rPr>
          <w:rFonts w:hint="eastAsia" w:ascii="仿宋" w:hAnsi="仿宋" w:eastAsia="仿宋" w:cs="仿宋"/>
          <w:szCs w:val="21"/>
          <w:lang w:val="zh-CN"/>
        </w:rPr>
        <w:t>对 Ml 卡的有效高度：0～12cm。）</w:t>
      </w:r>
    </w:p>
    <w:p>
      <w:pPr>
        <w:spacing w:line="360" w:lineRule="auto"/>
        <w:rPr>
          <w:rFonts w:ascii="仿宋" w:hAnsi="仿宋" w:eastAsia="仿宋" w:cs="仿宋"/>
          <w:szCs w:val="21"/>
          <w:lang w:val="zh-CN"/>
        </w:rPr>
      </w:pPr>
      <w:r>
        <w:rPr>
          <w:rFonts w:hint="eastAsia" w:ascii="仿宋" w:hAnsi="仿宋" w:eastAsia="仿宋" w:cs="仿宋"/>
          <w:color w:val="000000"/>
          <w:kern w:val="0"/>
          <w:sz w:val="18"/>
          <w:szCs w:val="18"/>
          <w:lang w:bidi="ar"/>
        </w:rPr>
        <w:t>310-1</w:t>
      </w:r>
      <w:r>
        <w:rPr>
          <w:rFonts w:hint="eastAsia" w:ascii="仿宋" w:hAnsi="仿宋" w:eastAsia="仿宋" w:cs="仿宋"/>
          <w:szCs w:val="21"/>
          <w:lang w:val="zh-CN"/>
        </w:rPr>
        <w:t>超宽车道轴组式计重系统</w:t>
      </w:r>
    </w:p>
    <w:p>
      <w:pPr>
        <w:spacing w:line="360" w:lineRule="auto"/>
        <w:rPr>
          <w:rFonts w:ascii="仿宋" w:hAnsi="仿宋" w:eastAsia="仿宋" w:cs="仿宋"/>
          <w:szCs w:val="21"/>
          <w:lang w:val="zh-CN"/>
        </w:rPr>
      </w:pPr>
      <w:r>
        <w:rPr>
          <w:rFonts w:hint="eastAsia" w:ascii="仿宋" w:hAnsi="仿宋" w:eastAsia="仿宋" w:cs="仿宋"/>
          <w:szCs w:val="21"/>
          <w:lang w:val="zh-CN"/>
        </w:rPr>
        <w:t>1. 轴组式计重系统</w:t>
      </w:r>
    </w:p>
    <w:p>
      <w:pPr>
        <w:spacing w:line="360" w:lineRule="auto"/>
        <w:rPr>
          <w:rFonts w:ascii="仿宋" w:hAnsi="仿宋" w:eastAsia="仿宋" w:cs="仿宋"/>
          <w:szCs w:val="21"/>
          <w:lang w:val="zh-CN"/>
        </w:rPr>
      </w:pPr>
      <w:r>
        <w:rPr>
          <w:rFonts w:hint="eastAsia" w:ascii="仿宋" w:hAnsi="仿宋" w:eastAsia="仿宋" w:cs="仿宋"/>
          <w:szCs w:val="21"/>
          <w:lang w:val="zh-CN"/>
        </w:rPr>
        <w:t>秤台尺寸：普通车道秤台宽 3.5m，超宽车道秤台宽 4.2m，秤台宽度亦可根据使用要求定 制，秤台长度由实际采用的产品确定</w:t>
      </w:r>
    </w:p>
    <w:p>
      <w:pPr>
        <w:spacing w:line="360" w:lineRule="auto"/>
        <w:rPr>
          <w:rFonts w:ascii="仿宋" w:hAnsi="仿宋" w:eastAsia="仿宋" w:cs="仿宋"/>
          <w:szCs w:val="21"/>
          <w:lang w:val="zh-CN"/>
        </w:rPr>
      </w:pPr>
      <w:r>
        <w:rPr>
          <w:rFonts w:hint="eastAsia" w:ascii="仿宋" w:hAnsi="仿宋" w:eastAsia="仿宋" w:cs="仿宋"/>
          <w:szCs w:val="21"/>
          <w:lang w:val="zh-CN"/>
        </w:rPr>
        <w:t>轴组最大称量：60t</w:t>
      </w:r>
    </w:p>
    <w:p>
      <w:pPr>
        <w:spacing w:line="360" w:lineRule="auto"/>
        <w:rPr>
          <w:rFonts w:ascii="仿宋" w:hAnsi="仿宋" w:eastAsia="仿宋" w:cs="仿宋"/>
          <w:szCs w:val="21"/>
          <w:lang w:val="zh-CN"/>
        </w:rPr>
      </w:pPr>
      <w:r>
        <w:rPr>
          <w:rFonts w:hint="eastAsia" w:ascii="仿宋" w:hAnsi="仿宋" w:eastAsia="仿宋" w:cs="仿宋"/>
          <w:szCs w:val="21"/>
          <w:lang w:val="zh-CN"/>
        </w:rPr>
        <w:t>过载能力：200%</w:t>
      </w:r>
    </w:p>
    <w:p>
      <w:pPr>
        <w:spacing w:line="360" w:lineRule="auto"/>
        <w:rPr>
          <w:rFonts w:ascii="仿宋" w:hAnsi="仿宋" w:eastAsia="仿宋" w:cs="仿宋"/>
          <w:szCs w:val="21"/>
          <w:lang w:val="zh-CN"/>
        </w:rPr>
      </w:pPr>
      <w:r>
        <w:rPr>
          <w:rFonts w:hint="eastAsia" w:ascii="仿宋" w:hAnsi="仿宋" w:eastAsia="仿宋" w:cs="仿宋"/>
          <w:szCs w:val="21"/>
          <w:lang w:val="zh-CN"/>
        </w:rPr>
        <w:t>称重准确度满足《GB/T21296-2007 动态公路车辆自动衡器》整车总重量的准确度 1 级， 单轴或轴组载荷的准确度等级：B 级</w:t>
      </w:r>
    </w:p>
    <w:p>
      <w:pPr>
        <w:spacing w:line="360" w:lineRule="auto"/>
        <w:rPr>
          <w:rFonts w:ascii="仿宋" w:hAnsi="仿宋" w:eastAsia="仿宋" w:cs="仿宋"/>
          <w:szCs w:val="21"/>
          <w:lang w:val="zh-CN"/>
        </w:rPr>
      </w:pPr>
      <w:r>
        <w:rPr>
          <w:rFonts w:hint="eastAsia" w:ascii="仿宋" w:hAnsi="仿宋" w:eastAsia="仿宋" w:cs="仿宋"/>
          <w:szCs w:val="21"/>
          <w:lang w:val="zh-CN"/>
        </w:rPr>
        <w:t>使用环境：温度：-40℃～+80℃</w:t>
      </w:r>
    </w:p>
    <w:p>
      <w:pPr>
        <w:spacing w:line="360" w:lineRule="auto"/>
        <w:rPr>
          <w:rFonts w:ascii="仿宋" w:hAnsi="仿宋" w:eastAsia="仿宋" w:cs="仿宋"/>
          <w:szCs w:val="21"/>
          <w:lang w:val="zh-CN"/>
        </w:rPr>
      </w:pPr>
      <w:r>
        <w:rPr>
          <w:rFonts w:hint="eastAsia" w:ascii="仿宋" w:hAnsi="仿宋" w:eastAsia="仿宋" w:cs="仿宋"/>
          <w:szCs w:val="21"/>
          <w:lang w:val="zh-CN"/>
        </w:rPr>
        <w:t>相对湿度：小于 95％RH</w:t>
      </w:r>
    </w:p>
    <w:p>
      <w:pPr>
        <w:spacing w:line="360" w:lineRule="auto"/>
        <w:rPr>
          <w:rFonts w:ascii="仿宋" w:hAnsi="仿宋" w:eastAsia="仿宋" w:cs="仿宋"/>
          <w:szCs w:val="21"/>
          <w:lang w:val="zh-CN"/>
        </w:rPr>
      </w:pPr>
      <w:r>
        <w:rPr>
          <w:rFonts w:hint="eastAsia" w:ascii="仿宋" w:hAnsi="仿宋" w:eastAsia="仿宋" w:cs="仿宋"/>
          <w:szCs w:val="21"/>
          <w:lang w:val="zh-CN"/>
        </w:rPr>
        <w:t>MTBF≥20000h</w:t>
      </w:r>
    </w:p>
    <w:p>
      <w:pPr>
        <w:spacing w:line="360" w:lineRule="auto"/>
        <w:rPr>
          <w:rFonts w:ascii="仿宋" w:hAnsi="仿宋" w:eastAsia="仿宋" w:cs="仿宋"/>
          <w:szCs w:val="21"/>
          <w:lang w:val="zh-CN"/>
        </w:rPr>
      </w:pPr>
      <w:r>
        <w:rPr>
          <w:rFonts w:hint="eastAsia" w:ascii="仿宋" w:hAnsi="仿宋" w:eastAsia="仿宋" w:cs="仿宋"/>
          <w:szCs w:val="21"/>
          <w:lang w:val="zh-CN"/>
        </w:rPr>
        <w:t>防护等级： 控制设备 IP65，称重设备 IP68 2）称重数据采集器（含称重系统软件）</w:t>
      </w:r>
    </w:p>
    <w:p>
      <w:pPr>
        <w:spacing w:line="360" w:lineRule="auto"/>
        <w:rPr>
          <w:rFonts w:ascii="仿宋" w:hAnsi="仿宋" w:eastAsia="仿宋" w:cs="仿宋"/>
          <w:szCs w:val="21"/>
          <w:lang w:val="zh-CN"/>
        </w:rPr>
      </w:pPr>
      <w:r>
        <w:rPr>
          <w:rFonts w:hint="eastAsia" w:ascii="仿宋" w:hAnsi="仿宋" w:eastAsia="仿宋" w:cs="仿宋"/>
          <w:szCs w:val="21"/>
          <w:lang w:val="zh-CN"/>
        </w:rPr>
        <w:t>可提供动态连接库或直接通讯的方式与收费计算机通讯，能提供 RS232/RS485 两种通讯 接口，提供满足联网收费软件所需的统一通信协议；</w:t>
      </w:r>
    </w:p>
    <w:p>
      <w:pPr>
        <w:spacing w:line="360" w:lineRule="auto"/>
        <w:rPr>
          <w:rFonts w:ascii="仿宋" w:hAnsi="仿宋" w:eastAsia="仿宋" w:cs="仿宋"/>
          <w:szCs w:val="21"/>
          <w:lang w:val="zh-CN"/>
        </w:rPr>
      </w:pPr>
      <w:r>
        <w:rPr>
          <w:rFonts w:hint="eastAsia" w:ascii="仿宋" w:hAnsi="仿宋" w:eastAsia="仿宋" w:cs="仿宋"/>
          <w:szCs w:val="21"/>
          <w:lang w:val="zh-CN"/>
        </w:rPr>
        <w:t>采样速率：大于 150kHz；</w:t>
      </w:r>
    </w:p>
    <w:p>
      <w:pPr>
        <w:spacing w:line="360" w:lineRule="auto"/>
        <w:rPr>
          <w:rFonts w:ascii="仿宋" w:hAnsi="仿宋" w:eastAsia="仿宋" w:cs="仿宋"/>
          <w:szCs w:val="21"/>
          <w:lang w:val="zh-CN"/>
        </w:rPr>
      </w:pPr>
      <w:r>
        <w:rPr>
          <w:rFonts w:hint="eastAsia" w:ascii="仿宋" w:hAnsi="仿宋" w:eastAsia="仿宋" w:cs="仿宋"/>
          <w:szCs w:val="21"/>
          <w:lang w:val="zh-CN"/>
        </w:rPr>
        <w:t>通信速率：9600Kbps/115.2Kbps；</w:t>
      </w:r>
    </w:p>
    <w:p>
      <w:pPr>
        <w:spacing w:line="360" w:lineRule="auto"/>
        <w:rPr>
          <w:rFonts w:ascii="仿宋" w:hAnsi="仿宋" w:eastAsia="仿宋" w:cs="仿宋"/>
          <w:szCs w:val="21"/>
          <w:lang w:val="zh-CN"/>
        </w:rPr>
      </w:pPr>
      <w:r>
        <w:rPr>
          <w:rFonts w:hint="eastAsia" w:ascii="仿宋" w:hAnsi="仿宋" w:eastAsia="仿宋" w:cs="仿宋"/>
          <w:szCs w:val="21"/>
          <w:lang w:val="zh-CN"/>
        </w:rPr>
        <w:t>显示精度：1/30000；</w:t>
      </w:r>
    </w:p>
    <w:p>
      <w:pPr>
        <w:spacing w:line="360" w:lineRule="auto"/>
        <w:rPr>
          <w:rFonts w:ascii="仿宋" w:hAnsi="仿宋" w:eastAsia="仿宋" w:cs="仿宋"/>
          <w:szCs w:val="21"/>
          <w:lang w:val="zh-CN"/>
        </w:rPr>
      </w:pPr>
      <w:r>
        <w:rPr>
          <w:rFonts w:hint="eastAsia" w:ascii="仿宋" w:hAnsi="仿宋" w:eastAsia="仿宋" w:cs="仿宋"/>
          <w:szCs w:val="21"/>
          <w:lang w:val="zh-CN"/>
        </w:rPr>
        <w:t>数据接口：称重系统外围设备数据均传至室外机柜，经处理后可通过带光隔的 RS232 与 车控机的 RS232 接口连接；</w:t>
      </w:r>
    </w:p>
    <w:p>
      <w:pPr>
        <w:spacing w:line="360" w:lineRule="auto"/>
        <w:rPr>
          <w:rFonts w:ascii="仿宋" w:hAnsi="仿宋" w:eastAsia="仿宋" w:cs="仿宋"/>
          <w:szCs w:val="21"/>
          <w:lang w:val="zh-CN"/>
        </w:rPr>
      </w:pPr>
      <w:r>
        <w:rPr>
          <w:rFonts w:hint="eastAsia" w:ascii="仿宋" w:hAnsi="仿宋" w:eastAsia="仿宋" w:cs="仿宋"/>
          <w:szCs w:val="21"/>
          <w:lang w:val="zh-CN"/>
        </w:rPr>
        <w:t>室外机箱采用亚光不锈钢板制作，具有防雨能力，具有相应措施使机箱内部始终维持在 适当的温度范围内，具有防雷、抗浪涌冲击装置；</w:t>
      </w:r>
    </w:p>
    <w:p>
      <w:pPr>
        <w:spacing w:line="360" w:lineRule="auto"/>
        <w:rPr>
          <w:rFonts w:ascii="仿宋" w:hAnsi="仿宋" w:eastAsia="仿宋" w:cs="仿宋"/>
          <w:szCs w:val="21"/>
          <w:lang w:val="zh-CN"/>
        </w:rPr>
      </w:pPr>
      <w:r>
        <w:rPr>
          <w:rFonts w:hint="eastAsia" w:ascii="仿宋" w:hAnsi="仿宋" w:eastAsia="仿宋" w:cs="仿宋"/>
          <w:szCs w:val="21"/>
          <w:lang w:val="zh-CN"/>
        </w:rPr>
        <w:t>机箱中带有已布线的支架（用于安装所需的所有单元模块、电源系统、接线架和防雷系 统等）；</w:t>
      </w:r>
    </w:p>
    <w:p>
      <w:pPr>
        <w:spacing w:line="360" w:lineRule="auto"/>
        <w:rPr>
          <w:rFonts w:ascii="仿宋" w:hAnsi="仿宋" w:eastAsia="仿宋" w:cs="仿宋"/>
          <w:szCs w:val="21"/>
          <w:lang w:val="zh-CN"/>
        </w:rPr>
      </w:pPr>
      <w:r>
        <w:rPr>
          <w:rFonts w:hint="eastAsia" w:ascii="仿宋" w:hAnsi="仿宋" w:eastAsia="仿宋" w:cs="仿宋"/>
          <w:szCs w:val="21"/>
          <w:lang w:val="zh-CN"/>
        </w:rPr>
        <w:t>机箱除所需电源外，预留有一个 220AC 插座，可供维修时使用；</w:t>
      </w:r>
    </w:p>
    <w:p>
      <w:pPr>
        <w:spacing w:line="360" w:lineRule="auto"/>
        <w:rPr>
          <w:rFonts w:ascii="仿宋" w:hAnsi="仿宋" w:eastAsia="仿宋" w:cs="仿宋"/>
          <w:szCs w:val="21"/>
          <w:lang w:val="zh-CN"/>
        </w:rPr>
      </w:pPr>
      <w:r>
        <w:rPr>
          <w:rFonts w:hint="eastAsia" w:ascii="仿宋" w:hAnsi="仿宋" w:eastAsia="仿宋" w:cs="仿宋"/>
          <w:szCs w:val="21"/>
          <w:lang w:val="zh-CN"/>
        </w:rPr>
        <w:t>称重设备具有调试、检测用彩色数字仪表显示面板，在面板上可以显示各轴轴型、轴重 和车速等计重信息；</w:t>
      </w:r>
    </w:p>
    <w:p>
      <w:pPr>
        <w:spacing w:line="360" w:lineRule="auto"/>
        <w:rPr>
          <w:rFonts w:ascii="仿宋" w:hAnsi="仿宋" w:eastAsia="仿宋" w:cs="仿宋"/>
          <w:szCs w:val="21"/>
          <w:lang w:val="zh-CN"/>
        </w:rPr>
      </w:pPr>
      <w:r>
        <w:rPr>
          <w:rFonts w:hint="eastAsia" w:ascii="仿宋" w:hAnsi="仿宋" w:eastAsia="仿宋" w:cs="仿宋"/>
          <w:szCs w:val="21"/>
          <w:lang w:val="zh-CN"/>
        </w:rPr>
        <w:t>门锁采用防盗锁，具有防雷电和过电压装置；</w:t>
      </w:r>
    </w:p>
    <w:p>
      <w:pPr>
        <w:spacing w:line="360" w:lineRule="auto"/>
        <w:rPr>
          <w:rFonts w:ascii="仿宋" w:hAnsi="仿宋" w:eastAsia="仿宋" w:cs="仿宋"/>
          <w:szCs w:val="21"/>
          <w:lang w:val="zh-CN"/>
        </w:rPr>
      </w:pPr>
      <w:r>
        <w:rPr>
          <w:rFonts w:hint="eastAsia" w:ascii="仿宋" w:hAnsi="仿宋" w:eastAsia="仿宋" w:cs="仿宋"/>
          <w:szCs w:val="21"/>
          <w:lang w:val="zh-CN"/>
        </w:rPr>
        <w:t>具有调试用操作面板和外接键盘接口；</w:t>
      </w:r>
    </w:p>
    <w:p>
      <w:pPr>
        <w:spacing w:line="360" w:lineRule="auto"/>
        <w:rPr>
          <w:rFonts w:ascii="仿宋" w:hAnsi="仿宋" w:eastAsia="仿宋" w:cs="仿宋"/>
          <w:szCs w:val="21"/>
          <w:lang w:val="zh-CN"/>
        </w:rPr>
      </w:pPr>
      <w:r>
        <w:rPr>
          <w:rFonts w:hint="eastAsia" w:ascii="仿宋" w:hAnsi="仿宋" w:eastAsia="仿宋" w:cs="仿宋"/>
          <w:szCs w:val="21"/>
          <w:lang w:val="zh-CN"/>
        </w:rPr>
        <w:t>带有复式收费扩展接口，能够在应急情况下方便地进入复式收费模式；</w:t>
      </w:r>
    </w:p>
    <w:p>
      <w:pPr>
        <w:spacing w:line="360" w:lineRule="auto"/>
        <w:rPr>
          <w:rFonts w:ascii="仿宋" w:hAnsi="仿宋" w:eastAsia="仿宋" w:cs="仿宋"/>
          <w:szCs w:val="21"/>
          <w:lang w:val="zh-CN"/>
        </w:rPr>
      </w:pPr>
      <w:r>
        <w:rPr>
          <w:rFonts w:hint="eastAsia" w:ascii="仿宋" w:hAnsi="仿宋" w:eastAsia="仿宋" w:cs="仿宋"/>
          <w:szCs w:val="21"/>
          <w:lang w:val="zh-CN"/>
        </w:rPr>
        <w:t>具有手动分离车辆功能；</w:t>
      </w:r>
    </w:p>
    <w:p>
      <w:pPr>
        <w:spacing w:line="360" w:lineRule="auto"/>
        <w:rPr>
          <w:rFonts w:ascii="仿宋" w:hAnsi="仿宋" w:eastAsia="仿宋" w:cs="仿宋"/>
          <w:szCs w:val="21"/>
          <w:lang w:val="zh-CN"/>
        </w:rPr>
      </w:pPr>
      <w:r>
        <w:rPr>
          <w:rFonts w:hint="eastAsia" w:ascii="仿宋" w:hAnsi="仿宋" w:eastAsia="仿宋" w:cs="仿宋"/>
          <w:szCs w:val="21"/>
          <w:lang w:val="zh-CN"/>
        </w:rPr>
        <w:t>称重设备的处理计算机采用嵌入式 Cotex M4 单片机控制技术，使用固化软件；</w:t>
      </w:r>
    </w:p>
    <w:p>
      <w:pPr>
        <w:spacing w:line="360" w:lineRule="auto"/>
        <w:rPr>
          <w:rFonts w:ascii="仿宋" w:hAnsi="仿宋" w:eastAsia="仿宋" w:cs="仿宋"/>
          <w:szCs w:val="21"/>
          <w:lang w:val="zh-CN"/>
        </w:rPr>
      </w:pPr>
      <w:r>
        <w:rPr>
          <w:rFonts w:hint="eastAsia" w:ascii="仿宋" w:hAnsi="仿宋" w:eastAsia="仿宋" w:cs="仿宋"/>
          <w:szCs w:val="21"/>
          <w:lang w:val="zh-CN"/>
        </w:rPr>
        <w:t>在系统异常时（如自检异常、通讯失败或者程序迷失等）内置系统自动复位（有看门狗 电路设计），复位时间小于 10s；</w:t>
      </w:r>
    </w:p>
    <w:p>
      <w:pPr>
        <w:spacing w:line="360" w:lineRule="auto"/>
        <w:rPr>
          <w:rFonts w:ascii="仿宋" w:hAnsi="仿宋" w:eastAsia="仿宋" w:cs="仿宋"/>
          <w:szCs w:val="21"/>
          <w:lang w:val="zh-CN"/>
        </w:rPr>
      </w:pPr>
      <w:r>
        <w:rPr>
          <w:rFonts w:hint="eastAsia" w:ascii="仿宋" w:hAnsi="仿宋" w:eastAsia="仿宋" w:cs="仿宋"/>
          <w:szCs w:val="21"/>
          <w:lang w:val="zh-CN"/>
        </w:rPr>
        <w:t>系统设备具有开机自检、空闲时定时自检、零点校正和自动温度补偿等能力；</w:t>
      </w:r>
    </w:p>
    <w:p>
      <w:pPr>
        <w:spacing w:line="360" w:lineRule="auto"/>
        <w:rPr>
          <w:rFonts w:ascii="仿宋" w:hAnsi="仿宋" w:eastAsia="仿宋" w:cs="仿宋"/>
          <w:szCs w:val="21"/>
          <w:lang w:val="zh-CN"/>
        </w:rPr>
      </w:pPr>
      <w:r>
        <w:rPr>
          <w:rFonts w:hint="eastAsia" w:ascii="仿宋" w:hAnsi="仿宋" w:eastAsia="仿宋" w:cs="仿宋"/>
          <w:szCs w:val="21"/>
          <w:lang w:val="zh-CN"/>
        </w:rPr>
        <w:t>具备自动缓存功能；</w:t>
      </w:r>
    </w:p>
    <w:p>
      <w:pPr>
        <w:spacing w:line="360" w:lineRule="auto"/>
        <w:rPr>
          <w:rFonts w:ascii="仿宋" w:hAnsi="仿宋" w:eastAsia="仿宋" w:cs="仿宋"/>
          <w:szCs w:val="21"/>
          <w:lang w:val="zh-CN"/>
        </w:rPr>
      </w:pPr>
      <w:r>
        <w:rPr>
          <w:rFonts w:hint="eastAsia" w:ascii="仿宋" w:hAnsi="仿宋" w:eastAsia="仿宋" w:cs="仿宋"/>
          <w:szCs w:val="21"/>
          <w:lang w:val="zh-CN"/>
        </w:rPr>
        <w:t>与现有车道收费系统匹配，能正常向其提供计重数据；</w:t>
      </w:r>
    </w:p>
    <w:p>
      <w:pPr>
        <w:spacing w:line="360" w:lineRule="auto"/>
        <w:rPr>
          <w:rFonts w:ascii="仿宋" w:hAnsi="仿宋" w:eastAsia="仿宋" w:cs="仿宋"/>
          <w:szCs w:val="21"/>
          <w:lang w:val="zh-CN"/>
        </w:rPr>
      </w:pPr>
      <w:r>
        <w:rPr>
          <w:rFonts w:hint="eastAsia" w:ascii="仿宋" w:hAnsi="仿宋" w:eastAsia="仿宋" w:cs="仿宋"/>
          <w:szCs w:val="21"/>
          <w:lang w:val="zh-CN"/>
        </w:rPr>
        <w:t>电子部分和所有接口都设置防雷接地或光电隔离保护，保证野外施工与运行的安全；</w:t>
      </w:r>
    </w:p>
    <w:p>
      <w:pPr>
        <w:spacing w:line="360" w:lineRule="auto"/>
        <w:rPr>
          <w:rFonts w:ascii="仿宋" w:hAnsi="仿宋" w:eastAsia="仿宋" w:cs="仿宋"/>
          <w:szCs w:val="21"/>
          <w:lang w:val="zh-CN"/>
        </w:rPr>
      </w:pPr>
      <w:r>
        <w:rPr>
          <w:rFonts w:hint="eastAsia" w:ascii="仿宋" w:hAnsi="仿宋" w:eastAsia="仿宋" w:cs="仿宋"/>
          <w:szCs w:val="21"/>
          <w:lang w:val="zh-CN"/>
        </w:rPr>
        <w:t>输出检测信息：轴重、轴组重、整车重、车轴数量、轴型、车型、轴距、速度、日期和 时间、数据记录序号、车辆加速度等。</w:t>
      </w:r>
    </w:p>
    <w:p>
      <w:pPr>
        <w:spacing w:line="360" w:lineRule="auto"/>
        <w:rPr>
          <w:rFonts w:ascii="仿宋" w:hAnsi="仿宋" w:eastAsia="仿宋" w:cs="仿宋"/>
          <w:szCs w:val="21"/>
          <w:lang w:val="zh-CN"/>
        </w:rPr>
      </w:pPr>
      <w:r>
        <w:rPr>
          <w:rFonts w:hint="eastAsia" w:ascii="仿宋" w:hAnsi="仿宋" w:eastAsia="仿宋" w:cs="仿宋"/>
          <w:szCs w:val="21"/>
          <w:lang w:val="zh-CN"/>
        </w:rPr>
        <w:t>防护等级：IP68</w:t>
      </w:r>
    </w:p>
    <w:p>
      <w:pPr>
        <w:spacing w:line="360" w:lineRule="auto"/>
        <w:rPr>
          <w:rFonts w:ascii="仿宋" w:hAnsi="仿宋" w:eastAsia="仿宋" w:cs="仿宋"/>
          <w:szCs w:val="21"/>
          <w:lang w:val="zh-CN"/>
        </w:rPr>
      </w:pPr>
      <w:r>
        <w:rPr>
          <w:rFonts w:hint="eastAsia" w:ascii="仿宋" w:hAnsi="仿宋" w:eastAsia="仿宋" w:cs="仿宋"/>
          <w:szCs w:val="21"/>
          <w:lang w:val="zh-CN"/>
        </w:rPr>
        <w:t>3）红外车辆分离器</w:t>
      </w:r>
    </w:p>
    <w:p>
      <w:pPr>
        <w:spacing w:line="360" w:lineRule="auto"/>
        <w:rPr>
          <w:rFonts w:ascii="仿宋" w:hAnsi="仿宋" w:eastAsia="仿宋" w:cs="仿宋"/>
          <w:szCs w:val="21"/>
          <w:lang w:val="zh-CN"/>
        </w:rPr>
      </w:pPr>
      <w:r>
        <w:rPr>
          <w:rFonts w:hint="eastAsia" w:ascii="仿宋" w:hAnsi="仿宋" w:eastAsia="仿宋" w:cs="仿宋"/>
          <w:szCs w:val="21"/>
          <w:lang w:val="zh-CN"/>
        </w:rPr>
        <w:t>检测高度范围:400～1600 mm</w:t>
      </w:r>
    </w:p>
    <w:p>
      <w:pPr>
        <w:spacing w:line="360" w:lineRule="auto"/>
        <w:rPr>
          <w:rFonts w:ascii="仿宋" w:hAnsi="仿宋" w:eastAsia="仿宋" w:cs="仿宋"/>
          <w:szCs w:val="21"/>
          <w:lang w:val="zh-CN"/>
        </w:rPr>
      </w:pPr>
      <w:r>
        <w:rPr>
          <w:rFonts w:hint="eastAsia" w:ascii="仿宋" w:hAnsi="仿宋" w:eastAsia="仿宋" w:cs="仿宋"/>
          <w:szCs w:val="21"/>
          <w:lang w:val="zh-CN"/>
        </w:rPr>
        <w:t>工作距离：大于等于 15m</w:t>
      </w:r>
    </w:p>
    <w:p>
      <w:pPr>
        <w:spacing w:line="360" w:lineRule="auto"/>
        <w:rPr>
          <w:rFonts w:ascii="仿宋" w:hAnsi="仿宋" w:eastAsia="仿宋" w:cs="仿宋"/>
          <w:szCs w:val="21"/>
          <w:lang w:val="zh-CN"/>
        </w:rPr>
      </w:pPr>
      <w:r>
        <w:rPr>
          <w:rFonts w:hint="eastAsia" w:ascii="仿宋" w:hAnsi="仿宋" w:eastAsia="仿宋" w:cs="仿宋"/>
          <w:szCs w:val="21"/>
          <w:lang w:val="zh-CN"/>
        </w:rPr>
        <w:t>光束间距：20mm</w:t>
      </w:r>
    </w:p>
    <w:p>
      <w:pPr>
        <w:spacing w:line="360" w:lineRule="auto"/>
        <w:rPr>
          <w:rFonts w:ascii="仿宋" w:hAnsi="仿宋" w:eastAsia="仿宋" w:cs="仿宋"/>
          <w:szCs w:val="21"/>
          <w:lang w:val="zh-CN"/>
        </w:rPr>
      </w:pPr>
      <w:r>
        <w:rPr>
          <w:rFonts w:hint="eastAsia" w:ascii="仿宋" w:hAnsi="仿宋" w:eastAsia="仿宋" w:cs="仿宋"/>
          <w:szCs w:val="21"/>
          <w:lang w:val="zh-CN"/>
        </w:rPr>
        <w:t>允许最大车辆宽度：≥8000mm</w:t>
      </w:r>
    </w:p>
    <w:p>
      <w:pPr>
        <w:spacing w:line="360" w:lineRule="auto"/>
        <w:rPr>
          <w:rFonts w:ascii="仿宋" w:hAnsi="仿宋" w:eastAsia="仿宋" w:cs="仿宋"/>
          <w:szCs w:val="21"/>
          <w:lang w:val="zh-CN"/>
        </w:rPr>
      </w:pPr>
      <w:r>
        <w:rPr>
          <w:rFonts w:hint="eastAsia" w:ascii="仿宋" w:hAnsi="仿宋" w:eastAsia="仿宋" w:cs="仿宋"/>
          <w:szCs w:val="21"/>
          <w:lang w:val="zh-CN"/>
        </w:rPr>
        <w:t>两车可分离最小间距：≤100mm</w:t>
      </w:r>
    </w:p>
    <w:p>
      <w:pPr>
        <w:spacing w:line="360" w:lineRule="auto"/>
        <w:rPr>
          <w:rFonts w:ascii="仿宋" w:hAnsi="仿宋" w:eastAsia="仿宋" w:cs="仿宋"/>
          <w:szCs w:val="21"/>
          <w:lang w:val="zh-CN"/>
        </w:rPr>
      </w:pPr>
      <w:r>
        <w:rPr>
          <w:rFonts w:hint="eastAsia" w:ascii="仿宋" w:hAnsi="仿宋" w:eastAsia="仿宋" w:cs="仿宋"/>
          <w:szCs w:val="21"/>
          <w:lang w:val="zh-CN"/>
        </w:rPr>
        <w:t>最小检测物：小于等于 40mm</w:t>
      </w:r>
    </w:p>
    <w:p>
      <w:pPr>
        <w:spacing w:line="360" w:lineRule="auto"/>
        <w:rPr>
          <w:rFonts w:ascii="仿宋" w:hAnsi="仿宋" w:eastAsia="仿宋" w:cs="仿宋"/>
          <w:szCs w:val="21"/>
          <w:lang w:val="zh-CN"/>
        </w:rPr>
      </w:pPr>
      <w:r>
        <w:rPr>
          <w:rFonts w:hint="eastAsia" w:ascii="仿宋" w:hAnsi="仿宋" w:eastAsia="仿宋" w:cs="仿宋"/>
          <w:szCs w:val="21"/>
          <w:lang w:val="zh-CN"/>
        </w:rPr>
        <w:t>保护电路：反极性保护、过压保护、过流保护、输出短路保护</w:t>
      </w:r>
    </w:p>
    <w:p>
      <w:pPr>
        <w:spacing w:line="360" w:lineRule="auto"/>
        <w:rPr>
          <w:rFonts w:ascii="仿宋" w:hAnsi="仿宋" w:eastAsia="仿宋" w:cs="仿宋"/>
          <w:szCs w:val="21"/>
          <w:lang w:val="zh-CN"/>
        </w:rPr>
      </w:pPr>
      <w:r>
        <w:rPr>
          <w:rFonts w:hint="eastAsia" w:ascii="仿宋" w:hAnsi="仿宋" w:eastAsia="仿宋" w:cs="仿宋"/>
          <w:szCs w:val="21"/>
          <w:lang w:val="zh-CN"/>
        </w:rPr>
        <w:t>接插件电缆：标准接插件电缆 10m，PUR 防电磁干扰屏蔽线</w:t>
      </w:r>
    </w:p>
    <w:p>
      <w:pPr>
        <w:spacing w:line="360" w:lineRule="auto"/>
        <w:rPr>
          <w:rFonts w:ascii="仿宋" w:hAnsi="仿宋" w:eastAsia="仿宋" w:cs="仿宋"/>
          <w:szCs w:val="21"/>
          <w:lang w:val="zh-CN"/>
        </w:rPr>
      </w:pPr>
      <w:r>
        <w:rPr>
          <w:rFonts w:hint="eastAsia" w:ascii="仿宋" w:hAnsi="仿宋" w:eastAsia="仿宋" w:cs="仿宋"/>
          <w:szCs w:val="21"/>
          <w:lang w:val="zh-CN"/>
        </w:rPr>
        <w:t>工作温度范围: -40℃～80℃</w:t>
      </w:r>
    </w:p>
    <w:p>
      <w:pPr>
        <w:spacing w:line="360" w:lineRule="auto"/>
        <w:rPr>
          <w:rFonts w:ascii="仿宋" w:hAnsi="仿宋" w:eastAsia="仿宋" w:cs="仿宋"/>
          <w:szCs w:val="21"/>
          <w:lang w:val="zh-CN"/>
        </w:rPr>
      </w:pPr>
      <w:r>
        <w:rPr>
          <w:rFonts w:hint="eastAsia" w:ascii="仿宋" w:hAnsi="仿宋" w:eastAsia="仿宋" w:cs="仿宋"/>
          <w:szCs w:val="21"/>
          <w:lang w:val="zh-CN"/>
        </w:rPr>
        <w:t>相对湿度：≤95%</w:t>
      </w:r>
    </w:p>
    <w:p>
      <w:pPr>
        <w:spacing w:line="360" w:lineRule="auto"/>
        <w:rPr>
          <w:rFonts w:ascii="仿宋" w:hAnsi="仿宋" w:eastAsia="仿宋" w:cs="仿宋"/>
          <w:szCs w:val="21"/>
          <w:lang w:val="zh-CN"/>
        </w:rPr>
      </w:pPr>
      <w:r>
        <w:rPr>
          <w:rFonts w:hint="eastAsia" w:ascii="仿宋" w:hAnsi="仿宋" w:eastAsia="仿宋" w:cs="仿宋"/>
          <w:szCs w:val="21"/>
          <w:lang w:val="zh-CN"/>
        </w:rPr>
        <w:t>防雷接地电阻：≤4Ω</w:t>
      </w:r>
    </w:p>
    <w:p>
      <w:pPr>
        <w:spacing w:line="360" w:lineRule="auto"/>
        <w:rPr>
          <w:rFonts w:ascii="仿宋" w:hAnsi="仿宋" w:eastAsia="仿宋" w:cs="仿宋"/>
          <w:szCs w:val="21"/>
          <w:lang w:val="zh-CN"/>
        </w:rPr>
      </w:pPr>
      <w:r>
        <w:rPr>
          <w:rFonts w:hint="eastAsia" w:ascii="仿宋" w:hAnsi="仿宋" w:eastAsia="仿宋" w:cs="仿宋"/>
          <w:szCs w:val="21"/>
          <w:lang w:val="zh-CN"/>
        </w:rPr>
        <w:t>MTBF：≥30000h</w:t>
      </w:r>
    </w:p>
    <w:p>
      <w:pPr>
        <w:spacing w:line="360" w:lineRule="auto"/>
        <w:rPr>
          <w:rFonts w:ascii="仿宋" w:hAnsi="仿宋" w:eastAsia="仿宋" w:cs="仿宋"/>
          <w:szCs w:val="21"/>
          <w:lang w:val="zh-CN"/>
        </w:rPr>
      </w:pPr>
      <w:r>
        <w:rPr>
          <w:rFonts w:hint="eastAsia" w:ascii="仿宋" w:hAnsi="仿宋" w:eastAsia="仿宋" w:cs="仿宋"/>
          <w:szCs w:val="21"/>
          <w:lang w:val="zh-CN"/>
        </w:rPr>
        <w:t>使用寿命：10 年以上</w:t>
      </w:r>
    </w:p>
    <w:p>
      <w:pPr>
        <w:spacing w:line="360" w:lineRule="auto"/>
        <w:rPr>
          <w:rFonts w:ascii="仿宋" w:hAnsi="仿宋" w:eastAsia="仿宋" w:cs="仿宋"/>
          <w:szCs w:val="21"/>
          <w:lang w:val="zh-CN"/>
        </w:rPr>
      </w:pPr>
      <w:r>
        <w:rPr>
          <w:rFonts w:hint="eastAsia" w:ascii="仿宋" w:hAnsi="仿宋" w:eastAsia="仿宋" w:cs="仿宋"/>
          <w:szCs w:val="21"/>
          <w:lang w:val="zh-CN"/>
        </w:rPr>
        <w:t>防护等级： IP65</w:t>
      </w:r>
    </w:p>
    <w:p>
      <w:pPr>
        <w:spacing w:line="360" w:lineRule="auto"/>
        <w:rPr>
          <w:rFonts w:ascii="仿宋" w:hAnsi="仿宋" w:eastAsia="仿宋" w:cs="仿宋"/>
          <w:szCs w:val="21"/>
          <w:lang w:val="zh-CN"/>
        </w:rPr>
      </w:pPr>
      <w:r>
        <w:rPr>
          <w:rFonts w:hint="eastAsia" w:ascii="仿宋" w:hAnsi="仿宋" w:eastAsia="仿宋" w:cs="仿宋"/>
          <w:szCs w:val="21"/>
          <w:lang w:val="zh-CN"/>
        </w:rPr>
        <w:t>分离器箱体材料：不锈钢</w:t>
      </w:r>
    </w:p>
    <w:p>
      <w:pPr>
        <w:spacing w:line="360" w:lineRule="auto"/>
        <w:rPr>
          <w:rFonts w:ascii="仿宋" w:hAnsi="仿宋" w:eastAsia="仿宋" w:cs="仿宋"/>
          <w:szCs w:val="21"/>
          <w:lang w:val="zh-CN"/>
        </w:rPr>
      </w:pPr>
      <w:r>
        <w:rPr>
          <w:rFonts w:hint="eastAsia" w:ascii="仿宋" w:hAnsi="仿宋" w:eastAsia="仿宋" w:cs="仿宋"/>
          <w:szCs w:val="21"/>
          <w:lang w:val="zh-CN"/>
        </w:rPr>
        <w:t>光幕具有智能加热功能，内置电加热玻璃视窗，当由于雨雪天气、结冰、结雾，造成车 辆分离器穿透力降低时，自动启动电加热系统，从而保证恶劣天气下光幕正常工作</w:t>
      </w:r>
    </w:p>
    <w:p>
      <w:pPr>
        <w:spacing w:line="360" w:lineRule="auto"/>
        <w:rPr>
          <w:rFonts w:ascii="仿宋" w:hAnsi="仿宋" w:eastAsia="仿宋" w:cs="仿宋"/>
          <w:szCs w:val="21"/>
          <w:lang w:val="zh-CN"/>
        </w:rPr>
      </w:pPr>
      <w:r>
        <w:rPr>
          <w:rFonts w:hint="eastAsia" w:ascii="仿宋" w:hAnsi="仿宋" w:eastAsia="仿宋" w:cs="仿宋"/>
          <w:szCs w:val="21"/>
          <w:lang w:val="zh-CN"/>
        </w:rPr>
        <w:t>具有自诊断功能，当玻璃窗上有污泥、过多灰尘或光电管故障时，可自动推测故障，并 忽略或屏蔽有问题的光束，仍能正常工作，同时输出报警信号，一旦故障排除，能自动 回复正常工作状态；发生故障时，可以通过硬件和软件发出故障消息</w:t>
      </w:r>
    </w:p>
    <w:p>
      <w:pPr>
        <w:spacing w:line="360" w:lineRule="auto"/>
        <w:rPr>
          <w:rFonts w:ascii="仿宋" w:hAnsi="仿宋" w:eastAsia="仿宋" w:cs="仿宋"/>
          <w:szCs w:val="21"/>
          <w:lang w:val="zh-CN"/>
        </w:rPr>
      </w:pPr>
      <w:r>
        <w:rPr>
          <w:rFonts w:hint="eastAsia" w:ascii="仿宋" w:hAnsi="仿宋" w:eastAsia="仿宋" w:cs="仿宋"/>
          <w:szCs w:val="21"/>
          <w:lang w:val="zh-CN"/>
        </w:rPr>
        <w:t>抗光干扰性能：40,000LUX 干扰光±5 度入射角</w:t>
      </w:r>
    </w:p>
    <w:p>
      <w:pPr>
        <w:spacing w:line="360" w:lineRule="auto"/>
        <w:rPr>
          <w:rFonts w:ascii="仿宋" w:hAnsi="仿宋" w:eastAsia="仿宋" w:cs="仿宋"/>
          <w:szCs w:val="21"/>
          <w:lang w:val="zh-CN"/>
        </w:rPr>
      </w:pPr>
      <w:r>
        <w:rPr>
          <w:rFonts w:hint="eastAsia" w:ascii="仿宋" w:hAnsi="仿宋" w:eastAsia="仿宋" w:cs="仿宋"/>
          <w:szCs w:val="21"/>
          <w:lang w:val="zh-CN"/>
        </w:rPr>
        <w:t>天气良好情况下，判断正确率达到 99.9%以上</w:t>
      </w:r>
    </w:p>
    <w:p>
      <w:pPr>
        <w:spacing w:line="360" w:lineRule="auto"/>
        <w:rPr>
          <w:rFonts w:ascii="仿宋" w:hAnsi="仿宋" w:eastAsia="仿宋" w:cs="仿宋"/>
          <w:szCs w:val="21"/>
          <w:lang w:val="zh-CN"/>
        </w:rPr>
      </w:pPr>
      <w:r>
        <w:rPr>
          <w:rFonts w:hint="eastAsia" w:ascii="仿宋" w:hAnsi="仿宋" w:eastAsia="仿宋" w:cs="仿宋"/>
          <w:szCs w:val="21"/>
          <w:lang w:val="zh-CN"/>
        </w:rPr>
        <w:t>天气恶劣下（含强光直射），判断正确率达到 99.5%以上 4）检测线圈</w:t>
      </w:r>
    </w:p>
    <w:p>
      <w:pPr>
        <w:spacing w:line="360" w:lineRule="auto"/>
        <w:rPr>
          <w:rFonts w:ascii="仿宋" w:hAnsi="仿宋" w:eastAsia="仿宋" w:cs="仿宋"/>
          <w:szCs w:val="21"/>
          <w:lang w:val="zh-CN"/>
        </w:rPr>
      </w:pPr>
      <w:r>
        <w:rPr>
          <w:rFonts w:hint="eastAsia" w:ascii="仿宋" w:hAnsi="仿宋" w:eastAsia="仿宋" w:cs="仿宋"/>
          <w:szCs w:val="21"/>
          <w:lang w:val="zh-CN"/>
        </w:rPr>
        <w:t>电压：AC220V+10% 50Hz</w:t>
      </w:r>
    </w:p>
    <w:p>
      <w:pPr>
        <w:spacing w:line="360" w:lineRule="auto"/>
        <w:rPr>
          <w:rFonts w:ascii="仿宋" w:hAnsi="仿宋" w:eastAsia="仿宋" w:cs="仿宋"/>
          <w:szCs w:val="21"/>
          <w:lang w:val="zh-CN"/>
        </w:rPr>
      </w:pPr>
      <w:r>
        <w:rPr>
          <w:rFonts w:hint="eastAsia" w:ascii="仿宋" w:hAnsi="仿宋" w:eastAsia="仿宋" w:cs="仿宋"/>
          <w:szCs w:val="21"/>
          <w:lang w:val="zh-CN"/>
        </w:rPr>
        <w:t>功耗：≤5W</w:t>
      </w:r>
    </w:p>
    <w:p>
      <w:pPr>
        <w:spacing w:line="360" w:lineRule="auto"/>
        <w:rPr>
          <w:rFonts w:ascii="仿宋" w:hAnsi="仿宋" w:eastAsia="仿宋" w:cs="仿宋"/>
          <w:szCs w:val="21"/>
          <w:lang w:val="zh-CN"/>
        </w:rPr>
      </w:pPr>
      <w:r>
        <w:rPr>
          <w:rFonts w:hint="eastAsia" w:ascii="仿宋" w:hAnsi="仿宋" w:eastAsia="仿宋" w:cs="仿宋"/>
          <w:szCs w:val="21"/>
          <w:lang w:val="zh-CN"/>
        </w:rPr>
        <w:t>输出方式：继电器输出</w:t>
      </w:r>
    </w:p>
    <w:p>
      <w:pPr>
        <w:spacing w:line="360" w:lineRule="auto"/>
        <w:rPr>
          <w:rFonts w:ascii="仿宋" w:hAnsi="仿宋" w:eastAsia="仿宋" w:cs="仿宋"/>
          <w:szCs w:val="21"/>
          <w:lang w:val="zh-CN"/>
        </w:rPr>
      </w:pPr>
      <w:r>
        <w:rPr>
          <w:rFonts w:hint="eastAsia" w:ascii="仿宋" w:hAnsi="仿宋" w:eastAsia="仿宋" w:cs="仿宋"/>
          <w:szCs w:val="21"/>
          <w:lang w:val="zh-CN"/>
        </w:rPr>
        <w:t>工作环境温度：-60℃ ～ +80℃</w:t>
      </w:r>
    </w:p>
    <w:p>
      <w:pPr>
        <w:spacing w:line="360" w:lineRule="auto"/>
        <w:rPr>
          <w:rFonts w:ascii="仿宋" w:hAnsi="仿宋" w:eastAsia="仿宋" w:cs="仿宋"/>
          <w:szCs w:val="21"/>
          <w:lang w:val="zh-CN"/>
        </w:rPr>
      </w:pPr>
      <w:r>
        <w:rPr>
          <w:rFonts w:hint="eastAsia" w:ascii="仿宋" w:hAnsi="仿宋" w:eastAsia="仿宋" w:cs="仿宋"/>
          <w:szCs w:val="21"/>
          <w:lang w:val="zh-CN"/>
        </w:rPr>
        <w:t>反应时间：10ms</w:t>
      </w:r>
    </w:p>
    <w:p>
      <w:pPr>
        <w:spacing w:line="360" w:lineRule="auto"/>
        <w:rPr>
          <w:rFonts w:ascii="仿宋" w:hAnsi="仿宋" w:eastAsia="仿宋" w:cs="仿宋"/>
          <w:szCs w:val="21"/>
          <w:lang w:val="zh-CN"/>
        </w:rPr>
      </w:pPr>
      <w:r>
        <w:rPr>
          <w:rFonts w:hint="eastAsia" w:ascii="仿宋" w:hAnsi="仿宋" w:eastAsia="仿宋" w:cs="仿宋"/>
          <w:szCs w:val="21"/>
          <w:lang w:val="zh-CN"/>
        </w:rPr>
        <w:t>相对湿度：O～95％RH</w:t>
      </w:r>
    </w:p>
    <w:p>
      <w:pPr>
        <w:spacing w:line="360" w:lineRule="auto"/>
        <w:rPr>
          <w:rFonts w:ascii="仿宋" w:hAnsi="仿宋" w:eastAsia="仿宋" w:cs="仿宋"/>
          <w:szCs w:val="21"/>
          <w:lang w:val="zh-CN"/>
        </w:rPr>
      </w:pPr>
      <w:r>
        <w:rPr>
          <w:rFonts w:hint="eastAsia" w:ascii="仿宋" w:hAnsi="仿宋" w:eastAsia="仿宋" w:cs="仿宋"/>
          <w:szCs w:val="21"/>
          <w:lang w:val="zh-CN"/>
        </w:rPr>
        <w:t>工作频率：20KHz～170KHz</w:t>
      </w:r>
    </w:p>
    <w:p>
      <w:pPr>
        <w:spacing w:line="360" w:lineRule="auto"/>
        <w:rPr>
          <w:rFonts w:ascii="仿宋" w:hAnsi="仿宋" w:eastAsia="仿宋" w:cs="仿宋"/>
          <w:szCs w:val="21"/>
          <w:lang w:val="zh-CN"/>
        </w:rPr>
      </w:pPr>
      <w:r>
        <w:rPr>
          <w:rFonts w:hint="eastAsia" w:ascii="仿宋" w:hAnsi="仿宋" w:eastAsia="仿宋" w:cs="仿宋"/>
          <w:szCs w:val="21"/>
          <w:lang w:val="zh-CN"/>
        </w:rPr>
        <w:t>灵敏度：四级调节</w:t>
      </w:r>
    </w:p>
    <w:p>
      <w:pPr>
        <w:spacing w:line="360" w:lineRule="auto"/>
        <w:rPr>
          <w:rFonts w:ascii="仿宋" w:hAnsi="仿宋" w:eastAsia="仿宋" w:cs="仿宋"/>
          <w:szCs w:val="21"/>
          <w:lang w:val="zh-CN"/>
        </w:rPr>
      </w:pPr>
      <w:r>
        <w:rPr>
          <w:rFonts w:hint="eastAsia" w:ascii="仿宋" w:hAnsi="仿宋" w:eastAsia="仿宋" w:cs="仿宋"/>
          <w:szCs w:val="21"/>
          <w:lang w:val="zh-CN"/>
        </w:rPr>
        <w:t>反应时间：10ms</w:t>
      </w:r>
    </w:p>
    <w:p>
      <w:pPr>
        <w:spacing w:line="360" w:lineRule="auto"/>
        <w:rPr>
          <w:rFonts w:ascii="仿宋" w:hAnsi="仿宋" w:eastAsia="仿宋" w:cs="仿宋"/>
          <w:szCs w:val="21"/>
          <w:lang w:val="zh-CN"/>
        </w:rPr>
      </w:pPr>
      <w:r>
        <w:rPr>
          <w:rFonts w:hint="eastAsia" w:ascii="仿宋" w:hAnsi="仿宋" w:eastAsia="仿宋" w:cs="仿宋"/>
          <w:szCs w:val="21"/>
          <w:lang w:val="zh-CN"/>
        </w:rPr>
        <w:t>信号保持时间：无限存在</w:t>
      </w:r>
    </w:p>
    <w:p>
      <w:pPr>
        <w:spacing w:line="360" w:lineRule="auto"/>
        <w:rPr>
          <w:rFonts w:ascii="仿宋" w:hAnsi="仿宋" w:eastAsia="仿宋" w:cs="仿宋"/>
          <w:szCs w:val="21"/>
          <w:lang w:val="zh-CN"/>
        </w:rPr>
      </w:pPr>
      <w:r>
        <w:rPr>
          <w:rFonts w:hint="eastAsia" w:ascii="仿宋" w:hAnsi="仿宋" w:eastAsia="仿宋" w:cs="仿宋"/>
          <w:szCs w:val="21"/>
          <w:lang w:val="zh-CN"/>
        </w:rPr>
        <w:t>线圈电感量：最大 50～1000uH，最佳在 100---300uH 之间（含连线）</w:t>
      </w:r>
    </w:p>
    <w:p>
      <w:pPr>
        <w:spacing w:line="360" w:lineRule="auto"/>
        <w:rPr>
          <w:rFonts w:ascii="仿宋" w:hAnsi="仿宋" w:eastAsia="仿宋" w:cs="仿宋"/>
          <w:szCs w:val="21"/>
          <w:lang w:val="zh-CN"/>
        </w:rPr>
      </w:pPr>
      <w:r>
        <w:rPr>
          <w:rFonts w:hint="eastAsia" w:ascii="仿宋" w:hAnsi="仿宋" w:eastAsia="仿宋" w:cs="仿宋"/>
          <w:szCs w:val="21"/>
          <w:lang w:val="zh-CN"/>
        </w:rPr>
        <w:t>线圈连接线：最大长度可为 100 米,连接线每米最少应扭绞 20 次，总电阻小于 10Ω</w:t>
      </w:r>
    </w:p>
    <w:p>
      <w:pPr>
        <w:spacing w:line="360" w:lineRule="auto"/>
        <w:rPr>
          <w:rFonts w:ascii="仿宋" w:hAnsi="仿宋" w:eastAsia="仿宋" w:cs="仿宋"/>
          <w:szCs w:val="21"/>
          <w:lang w:val="zh-CN"/>
        </w:rPr>
      </w:pPr>
      <w:r>
        <w:rPr>
          <w:rFonts w:hint="eastAsia" w:ascii="仿宋" w:hAnsi="仿宋" w:eastAsia="仿宋" w:cs="仿宋"/>
          <w:szCs w:val="21"/>
          <w:lang w:val="zh-CN"/>
        </w:rPr>
        <w:t>防护等级：IP30</w:t>
      </w:r>
    </w:p>
    <w:p>
      <w:pPr>
        <w:spacing w:line="360" w:lineRule="auto"/>
        <w:rPr>
          <w:rFonts w:ascii="仿宋" w:hAnsi="仿宋" w:eastAsia="仿宋" w:cs="仿宋"/>
          <w:szCs w:val="21"/>
          <w:lang w:val="zh-CN"/>
        </w:rPr>
      </w:pPr>
      <w:r>
        <w:rPr>
          <w:rFonts w:hint="eastAsia" w:ascii="仿宋" w:hAnsi="仿宋" w:eastAsia="仿宋" w:cs="仿宋"/>
          <w:szCs w:val="21"/>
          <w:lang w:val="zh-CN"/>
        </w:rPr>
        <w:t>地埋线圈尺寸：长宽：2000mm×1000mm，深度 50mm</w:t>
      </w:r>
    </w:p>
    <w:p>
      <w:pPr>
        <w:spacing w:line="360" w:lineRule="auto"/>
        <w:rPr>
          <w:rFonts w:ascii="仿宋" w:hAnsi="仿宋" w:eastAsia="仿宋" w:cs="仿宋"/>
          <w:szCs w:val="21"/>
          <w:lang w:val="zh-CN"/>
        </w:rPr>
      </w:pPr>
      <w:r>
        <w:rPr>
          <w:rFonts w:hint="eastAsia" w:ascii="仿宋" w:hAnsi="仿宋" w:eastAsia="仿宋" w:cs="仿宋"/>
          <w:szCs w:val="21"/>
          <w:lang w:val="zh-CN"/>
        </w:rPr>
        <w:t>当红外线车辆分离器发生故障时，系统自动切换为使用线圈检测器，对车辆进行分离； 在车距不少于 2m 时，判断精度≥99%</w:t>
      </w:r>
    </w:p>
    <w:p>
      <w:pPr>
        <w:spacing w:line="360" w:lineRule="auto"/>
        <w:rPr>
          <w:rFonts w:ascii="仿宋" w:hAnsi="仿宋" w:eastAsia="仿宋" w:cs="仿宋"/>
          <w:szCs w:val="21"/>
          <w:lang w:val="zh-CN"/>
        </w:rPr>
      </w:pPr>
      <w:r>
        <w:rPr>
          <w:rFonts w:hint="eastAsia" w:ascii="仿宋" w:hAnsi="仿宋" w:eastAsia="仿宋" w:cs="仿宋"/>
          <w:szCs w:val="21"/>
          <w:lang w:val="zh-CN"/>
        </w:rPr>
        <w:t>检测器灵敏度可以调整，以适应线圈和馈线的多样性，车辆通过线圈时，检测器产生继 电器输出</w:t>
      </w:r>
    </w:p>
    <w:p>
      <w:pPr>
        <w:spacing w:line="360" w:lineRule="auto"/>
        <w:rPr>
          <w:rFonts w:ascii="仿宋" w:hAnsi="仿宋" w:eastAsia="仿宋" w:cs="仿宋"/>
          <w:szCs w:val="21"/>
          <w:lang w:val="zh-CN"/>
        </w:rPr>
      </w:pPr>
      <w:r>
        <w:rPr>
          <w:rFonts w:hint="eastAsia" w:ascii="仿宋" w:hAnsi="仿宋" w:eastAsia="仿宋" w:cs="仿宋"/>
          <w:szCs w:val="21"/>
          <w:lang w:val="zh-CN"/>
        </w:rPr>
        <w:t>当车辆检测器发生故障时，可以向上位机发出故障报警 5）轮轴识别器</w:t>
      </w:r>
    </w:p>
    <w:p>
      <w:pPr>
        <w:spacing w:line="360" w:lineRule="auto"/>
        <w:rPr>
          <w:rFonts w:ascii="仿宋" w:hAnsi="仿宋" w:eastAsia="仿宋" w:cs="仿宋"/>
          <w:szCs w:val="21"/>
          <w:lang w:val="zh-CN"/>
        </w:rPr>
      </w:pPr>
      <w:r>
        <w:rPr>
          <w:rFonts w:hint="eastAsia" w:ascii="仿宋" w:hAnsi="仿宋" w:eastAsia="仿宋" w:cs="仿宋"/>
          <w:szCs w:val="21"/>
          <w:lang w:val="zh-CN"/>
        </w:rPr>
        <w:t>在发生故障时，可以通过硬件和软件发出故障消息，显示故障点位置；</w:t>
      </w:r>
    </w:p>
    <w:p>
      <w:pPr>
        <w:spacing w:line="360" w:lineRule="auto"/>
        <w:rPr>
          <w:rFonts w:ascii="仿宋" w:hAnsi="仿宋" w:eastAsia="仿宋" w:cs="仿宋"/>
          <w:szCs w:val="21"/>
          <w:lang w:val="zh-CN"/>
        </w:rPr>
      </w:pPr>
      <w:r>
        <w:rPr>
          <w:rFonts w:hint="eastAsia" w:ascii="仿宋" w:hAnsi="仿宋" w:eastAsia="仿宋" w:cs="仿宋"/>
          <w:szCs w:val="21"/>
          <w:lang w:val="zh-CN"/>
        </w:rPr>
        <w:t>检测宽度：1600mm/1800mm</w:t>
      </w:r>
    </w:p>
    <w:p>
      <w:pPr>
        <w:spacing w:line="360" w:lineRule="auto"/>
        <w:rPr>
          <w:rFonts w:ascii="仿宋" w:hAnsi="仿宋" w:eastAsia="仿宋" w:cs="仿宋"/>
          <w:szCs w:val="21"/>
          <w:lang w:val="zh-CN"/>
        </w:rPr>
      </w:pPr>
      <w:r>
        <w:rPr>
          <w:rFonts w:hint="eastAsia" w:ascii="仿宋" w:hAnsi="仿宋" w:eastAsia="仿宋" w:cs="仿宋"/>
          <w:szCs w:val="21"/>
          <w:lang w:val="zh-CN"/>
        </w:rPr>
        <w:t>能够正确分辨每轴轮胎数，对总重 5T 以上的车辆判别正确率达到 99％以上；</w:t>
      </w:r>
    </w:p>
    <w:p>
      <w:pPr>
        <w:spacing w:line="360" w:lineRule="auto"/>
        <w:rPr>
          <w:rFonts w:ascii="仿宋" w:hAnsi="仿宋" w:eastAsia="仿宋" w:cs="仿宋"/>
          <w:szCs w:val="21"/>
          <w:lang w:val="zh-CN"/>
        </w:rPr>
      </w:pPr>
      <w:r>
        <w:rPr>
          <w:rFonts w:hint="eastAsia" w:ascii="仿宋" w:hAnsi="仿宋" w:eastAsia="仿宋" w:cs="仿宋"/>
          <w:szCs w:val="21"/>
          <w:lang w:val="zh-CN"/>
        </w:rPr>
        <w:t>工作环境：温度：-40℃～ +80℃</w:t>
      </w:r>
    </w:p>
    <w:p>
      <w:pPr>
        <w:spacing w:line="360" w:lineRule="auto"/>
        <w:rPr>
          <w:rFonts w:ascii="仿宋" w:hAnsi="仿宋" w:eastAsia="仿宋" w:cs="仿宋"/>
          <w:szCs w:val="21"/>
          <w:lang w:val="zh-CN"/>
        </w:rPr>
      </w:pPr>
      <w:r>
        <w:rPr>
          <w:rFonts w:hint="eastAsia" w:ascii="仿宋" w:hAnsi="仿宋" w:eastAsia="仿宋" w:cs="仿宋"/>
          <w:szCs w:val="21"/>
          <w:lang w:val="zh-CN"/>
        </w:rPr>
        <w:t>相对专用键盘湿度：0～ 95%</w:t>
      </w:r>
    </w:p>
    <w:p>
      <w:pPr>
        <w:spacing w:line="360" w:lineRule="auto"/>
        <w:rPr>
          <w:rFonts w:ascii="仿宋" w:hAnsi="仿宋" w:eastAsia="仿宋" w:cs="仿宋"/>
          <w:szCs w:val="21"/>
          <w:lang w:val="zh-CN"/>
        </w:rPr>
      </w:pPr>
      <w:r>
        <w:rPr>
          <w:rFonts w:hint="eastAsia" w:ascii="仿宋" w:hAnsi="仿宋" w:eastAsia="仿宋" w:cs="仿宋"/>
          <w:szCs w:val="21"/>
          <w:lang w:val="zh-CN"/>
        </w:rPr>
        <w:t>防护等级：IP68；</w:t>
      </w:r>
    </w:p>
    <w:p>
      <w:pPr>
        <w:spacing w:line="360" w:lineRule="auto"/>
        <w:rPr>
          <w:rFonts w:ascii="仿宋" w:hAnsi="仿宋" w:eastAsia="仿宋" w:cs="仿宋"/>
          <w:szCs w:val="21"/>
          <w:lang w:val="zh-CN"/>
        </w:rPr>
      </w:pPr>
      <w:r>
        <w:rPr>
          <w:rFonts w:hint="eastAsia" w:ascii="仿宋" w:hAnsi="仿宋" w:eastAsia="仿宋" w:cs="仿宋"/>
          <w:szCs w:val="21"/>
          <w:lang w:val="zh-CN"/>
        </w:rPr>
        <w:t>当车轴反复碾压轮轴识别器时，可以准确的识别轮轴和方向</w:t>
      </w:r>
    </w:p>
    <w:p>
      <w:pPr>
        <w:spacing w:line="360" w:lineRule="auto"/>
        <w:rPr>
          <w:rFonts w:ascii="仿宋" w:hAnsi="仿宋" w:eastAsia="仿宋" w:cs="仿宋"/>
          <w:szCs w:val="21"/>
          <w:lang w:val="zh-CN"/>
        </w:rPr>
      </w:pPr>
      <w:r>
        <w:rPr>
          <w:rFonts w:hint="eastAsia" w:ascii="仿宋" w:hAnsi="仿宋" w:eastAsia="仿宋" w:cs="仿宋"/>
          <w:szCs w:val="21"/>
          <w:lang w:val="zh-CN"/>
        </w:rPr>
        <w:t>MTBF：≥30000h</w:t>
      </w:r>
    </w:p>
    <w:p>
      <w:pPr>
        <w:spacing w:line="360" w:lineRule="auto"/>
        <w:rPr>
          <w:rFonts w:ascii="仿宋" w:hAnsi="仿宋" w:eastAsia="仿宋" w:cs="仿宋"/>
          <w:szCs w:val="21"/>
          <w:lang w:val="zh-CN"/>
        </w:rPr>
      </w:pPr>
      <w:r>
        <w:rPr>
          <w:rFonts w:hint="eastAsia" w:ascii="仿宋" w:hAnsi="仿宋" w:eastAsia="仿宋" w:cs="仿宋"/>
          <w:szCs w:val="21"/>
          <w:lang w:val="zh-CN"/>
        </w:rPr>
        <w:t>使用寿命：非刚性碾压，检测器工作寿命：≥300 万次</w:t>
      </w:r>
    </w:p>
    <w:p>
      <w:pPr>
        <w:spacing w:line="360" w:lineRule="auto"/>
        <w:rPr>
          <w:rFonts w:ascii="仿宋" w:hAnsi="仿宋" w:eastAsia="仿宋" w:cs="仿宋"/>
          <w:szCs w:val="21"/>
          <w:lang w:val="zh-CN"/>
        </w:rPr>
      </w:pPr>
    </w:p>
    <w:p>
      <w:pPr>
        <w:spacing w:line="360" w:lineRule="auto"/>
        <w:rPr>
          <w:rFonts w:ascii="仿宋" w:hAnsi="仿宋" w:eastAsia="仿宋" w:cs="仿宋"/>
          <w:szCs w:val="21"/>
          <w:lang w:val="zh-CN"/>
        </w:rPr>
      </w:pPr>
      <w:r>
        <w:rPr>
          <w:rFonts w:hint="eastAsia" w:ascii="仿宋" w:hAnsi="仿宋" w:eastAsia="仿宋" w:cs="仿宋"/>
          <w:color w:val="000000"/>
          <w:kern w:val="0"/>
          <w:sz w:val="18"/>
          <w:szCs w:val="18"/>
          <w:lang w:bidi="ar"/>
        </w:rPr>
        <w:t>303-2</w:t>
      </w:r>
      <w:r>
        <w:rPr>
          <w:rFonts w:hint="eastAsia" w:ascii="仿宋" w:hAnsi="仿宋" w:eastAsia="仿宋" w:cs="仿宋"/>
          <w:szCs w:val="21"/>
          <w:lang w:val="zh-CN"/>
        </w:rPr>
        <w:t>专用键盘</w:t>
      </w:r>
    </w:p>
    <w:p>
      <w:pPr>
        <w:spacing w:line="360" w:lineRule="auto"/>
        <w:rPr>
          <w:rFonts w:ascii="仿宋" w:hAnsi="仿宋" w:eastAsia="仿宋" w:cs="仿宋"/>
          <w:szCs w:val="21"/>
          <w:lang w:val="zh-CN"/>
        </w:rPr>
      </w:pPr>
      <w:r>
        <w:rPr>
          <w:rFonts w:hint="eastAsia" w:ascii="仿宋" w:hAnsi="仿宋" w:eastAsia="仿宋" w:cs="仿宋"/>
          <w:szCs w:val="21"/>
          <w:lang w:val="zh-CN"/>
        </w:rPr>
        <w:t>符合内蒙古高速公路联网收费要求；</w:t>
      </w:r>
    </w:p>
    <w:p>
      <w:pPr>
        <w:spacing w:line="360" w:lineRule="auto"/>
        <w:rPr>
          <w:rFonts w:ascii="仿宋" w:hAnsi="仿宋" w:eastAsia="仿宋" w:cs="仿宋"/>
          <w:szCs w:val="21"/>
          <w:lang w:val="zh-CN"/>
        </w:rPr>
      </w:pPr>
      <w:r>
        <w:rPr>
          <w:rFonts w:hint="eastAsia" w:ascii="仿宋" w:hAnsi="仿宋" w:eastAsia="仿宋" w:cs="仿宋"/>
          <w:szCs w:val="21"/>
          <w:lang w:val="zh-CN"/>
        </w:rPr>
        <w:t>电压：5DVC；</w:t>
      </w:r>
    </w:p>
    <w:p>
      <w:pPr>
        <w:spacing w:line="360" w:lineRule="auto"/>
        <w:rPr>
          <w:rFonts w:ascii="仿宋" w:hAnsi="仿宋" w:eastAsia="仿宋" w:cs="仿宋"/>
          <w:szCs w:val="21"/>
          <w:lang w:val="zh-CN"/>
        </w:rPr>
      </w:pPr>
      <w:r>
        <w:rPr>
          <w:rFonts w:hint="eastAsia" w:ascii="仿宋" w:hAnsi="仿宋" w:eastAsia="仿宋" w:cs="仿宋"/>
          <w:szCs w:val="21"/>
          <w:lang w:val="zh-CN"/>
        </w:rPr>
        <w:t>电流：Max35mA；</w:t>
      </w:r>
    </w:p>
    <w:p>
      <w:pPr>
        <w:spacing w:line="360" w:lineRule="auto"/>
        <w:rPr>
          <w:rFonts w:ascii="仿宋" w:hAnsi="仿宋" w:eastAsia="仿宋" w:cs="仿宋"/>
          <w:szCs w:val="21"/>
          <w:lang w:val="zh-CN"/>
        </w:rPr>
      </w:pPr>
      <w:r>
        <w:rPr>
          <w:rFonts w:hint="eastAsia" w:ascii="仿宋" w:hAnsi="仿宋" w:eastAsia="仿宋" w:cs="仿宋"/>
          <w:szCs w:val="21"/>
          <w:lang w:val="zh-CN"/>
        </w:rPr>
        <w:t>工作温度：0～55℃；</w:t>
      </w:r>
    </w:p>
    <w:p>
      <w:pPr>
        <w:spacing w:line="360" w:lineRule="auto"/>
        <w:rPr>
          <w:rFonts w:ascii="仿宋" w:hAnsi="仿宋" w:eastAsia="仿宋" w:cs="仿宋"/>
          <w:szCs w:val="21"/>
          <w:lang w:val="zh-CN"/>
        </w:rPr>
      </w:pPr>
      <w:r>
        <w:rPr>
          <w:rFonts w:hint="eastAsia" w:ascii="仿宋" w:hAnsi="仿宋" w:eastAsia="仿宋" w:cs="仿宋"/>
          <w:szCs w:val="21"/>
          <w:lang w:val="zh-CN"/>
        </w:rPr>
        <w:t>存贮温度：-40℃～+65℃；</w:t>
      </w:r>
    </w:p>
    <w:p>
      <w:pPr>
        <w:spacing w:line="360" w:lineRule="auto"/>
        <w:rPr>
          <w:rFonts w:ascii="仿宋" w:hAnsi="仿宋" w:eastAsia="仿宋" w:cs="仿宋"/>
          <w:szCs w:val="21"/>
          <w:lang w:val="zh-CN"/>
        </w:rPr>
      </w:pPr>
      <w:r>
        <w:rPr>
          <w:rFonts w:hint="eastAsia" w:ascii="仿宋" w:hAnsi="仿宋" w:eastAsia="仿宋" w:cs="仿宋"/>
          <w:szCs w:val="21"/>
          <w:lang w:val="zh-CN"/>
        </w:rPr>
        <w:t>工作湿度：10-95%；</w:t>
      </w:r>
    </w:p>
    <w:p>
      <w:pPr>
        <w:spacing w:line="360" w:lineRule="auto"/>
        <w:rPr>
          <w:rFonts w:ascii="仿宋" w:hAnsi="仿宋" w:eastAsia="仿宋" w:cs="仿宋"/>
          <w:szCs w:val="21"/>
          <w:lang w:val="zh-CN"/>
        </w:rPr>
      </w:pPr>
      <w:r>
        <w:rPr>
          <w:rFonts w:hint="eastAsia" w:ascii="仿宋" w:hAnsi="仿宋" w:eastAsia="仿宋" w:cs="仿宋"/>
          <w:szCs w:val="21"/>
          <w:lang w:val="zh-CN"/>
        </w:rPr>
        <w:t>MTBF:10,1000 小时；</w:t>
      </w:r>
    </w:p>
    <w:p>
      <w:pPr>
        <w:spacing w:line="360" w:lineRule="auto"/>
        <w:rPr>
          <w:rFonts w:ascii="仿宋" w:hAnsi="仿宋" w:eastAsia="仿宋" w:cs="仿宋"/>
          <w:szCs w:val="21"/>
          <w:lang w:val="zh-CN"/>
        </w:rPr>
      </w:pPr>
      <w:r>
        <w:rPr>
          <w:rFonts w:hint="eastAsia" w:ascii="仿宋" w:hAnsi="仿宋" w:eastAsia="仿宋" w:cs="仿宋"/>
          <w:szCs w:val="21"/>
          <w:lang w:val="zh-CN"/>
        </w:rPr>
        <w:t>MTTR:0.5 小时；</w:t>
      </w:r>
    </w:p>
    <w:p>
      <w:pPr>
        <w:spacing w:line="360" w:lineRule="auto"/>
        <w:rPr>
          <w:rFonts w:ascii="仿宋" w:hAnsi="仿宋" w:eastAsia="仿宋" w:cs="仿宋"/>
          <w:szCs w:val="21"/>
          <w:lang w:val="zh-CN"/>
        </w:rPr>
      </w:pPr>
      <w:r>
        <w:rPr>
          <w:rFonts w:hint="eastAsia" w:ascii="仿宋" w:hAnsi="仿宋" w:eastAsia="仿宋" w:cs="仿宋"/>
          <w:szCs w:val="21"/>
          <w:lang w:val="zh-CN"/>
        </w:rPr>
        <w:t>防护等级：IP56；</w:t>
      </w:r>
    </w:p>
    <w:p>
      <w:pPr>
        <w:spacing w:line="360" w:lineRule="auto"/>
        <w:rPr>
          <w:rFonts w:ascii="仿宋" w:hAnsi="仿宋" w:eastAsia="仿宋" w:cs="仿宋"/>
          <w:szCs w:val="21"/>
          <w:lang w:val="zh-CN"/>
        </w:rPr>
      </w:pPr>
      <w:r>
        <w:rPr>
          <w:rFonts w:hint="eastAsia" w:ascii="仿宋" w:hAnsi="仿宋" w:eastAsia="仿宋" w:cs="仿宋"/>
          <w:szCs w:val="21"/>
          <w:lang w:val="zh-CN"/>
        </w:rPr>
        <w:t>接口：PS/2 小口，线长 3 米，另带两个 USB 接口。</w:t>
      </w:r>
    </w:p>
    <w:p>
      <w:pPr>
        <w:spacing w:line="360" w:lineRule="auto"/>
        <w:rPr>
          <w:rFonts w:ascii="仿宋" w:hAnsi="仿宋" w:eastAsia="仿宋" w:cs="仿宋"/>
          <w:szCs w:val="21"/>
          <w:lang w:val="zh-CN"/>
        </w:rPr>
      </w:pPr>
    </w:p>
    <w:p>
      <w:pPr>
        <w:spacing w:line="360" w:lineRule="auto"/>
        <w:rPr>
          <w:rFonts w:ascii="仿宋" w:hAnsi="仿宋" w:eastAsia="仿宋" w:cs="仿宋"/>
          <w:szCs w:val="21"/>
          <w:lang w:val="zh-CN"/>
        </w:rPr>
      </w:pPr>
      <w:r>
        <w:rPr>
          <w:rFonts w:hint="eastAsia" w:ascii="仿宋" w:hAnsi="仿宋" w:eastAsia="仿宋" w:cs="仿宋"/>
          <w:color w:val="000000"/>
          <w:kern w:val="0"/>
          <w:sz w:val="18"/>
          <w:szCs w:val="18"/>
          <w:lang w:bidi="ar"/>
        </w:rPr>
        <w:t>303-4</w:t>
      </w:r>
      <w:r>
        <w:rPr>
          <w:rFonts w:hint="eastAsia" w:ascii="仿宋" w:hAnsi="仿宋" w:eastAsia="仿宋" w:cs="仿宋"/>
          <w:szCs w:val="21"/>
          <w:lang w:val="zh-CN"/>
        </w:rPr>
        <w:t>票据打印机</w:t>
      </w:r>
    </w:p>
    <w:p>
      <w:pPr>
        <w:spacing w:line="360" w:lineRule="auto"/>
        <w:rPr>
          <w:rFonts w:ascii="仿宋" w:hAnsi="仿宋" w:eastAsia="仿宋" w:cs="仿宋"/>
          <w:szCs w:val="21"/>
          <w:lang w:val="zh-CN"/>
        </w:rPr>
      </w:pPr>
      <w:r>
        <w:rPr>
          <w:rFonts w:hint="eastAsia" w:ascii="仿宋" w:hAnsi="仿宋" w:eastAsia="仿宋" w:cs="仿宋"/>
          <w:szCs w:val="21"/>
          <w:lang w:val="zh-CN"/>
        </w:rPr>
        <w:t>票据打印机是符合 GB/T 24723-2009《公路收费用票据打印机》要求的合格产品，并 能通过内蒙古自治区省结算中心的测试，并提供相关证明材料。</w:t>
      </w:r>
    </w:p>
    <w:p>
      <w:pPr>
        <w:spacing w:line="360" w:lineRule="auto"/>
        <w:rPr>
          <w:rFonts w:ascii="仿宋" w:hAnsi="仿宋" w:eastAsia="仿宋" w:cs="仿宋"/>
          <w:szCs w:val="21"/>
          <w:lang w:val="zh-CN"/>
        </w:rPr>
      </w:pPr>
      <w:r>
        <w:rPr>
          <w:rFonts w:hint="eastAsia" w:ascii="仿宋" w:hAnsi="仿宋" w:eastAsia="仿宋" w:cs="仿宋"/>
          <w:szCs w:val="21"/>
          <w:lang w:val="zh-CN"/>
        </w:rPr>
        <w:t>每个 ETC/MTC 出口混合车道收费亭安装票据打印机。若需要，收费站内也可设置票据打 印机。</w:t>
      </w:r>
    </w:p>
    <w:p>
      <w:pPr>
        <w:spacing w:line="360" w:lineRule="auto"/>
        <w:rPr>
          <w:rFonts w:ascii="仿宋" w:hAnsi="仿宋" w:eastAsia="仿宋" w:cs="仿宋"/>
          <w:szCs w:val="21"/>
          <w:lang w:val="zh-CN"/>
        </w:rPr>
      </w:pPr>
      <w:r>
        <w:rPr>
          <w:rFonts w:hint="eastAsia" w:ascii="仿宋" w:hAnsi="仿宋" w:eastAsia="仿宋" w:cs="仿宋"/>
          <w:szCs w:val="21"/>
          <w:lang w:val="zh-CN"/>
        </w:rPr>
        <w:t>当司机支付通行费后，收费员按下“确认”键，票据打印机按既定的格式打印一张收据 交给司机。票据打印机受车道控制机控制。从收费员按“确认”键至打印完毕的时间不大 于 2s。</w:t>
      </w:r>
    </w:p>
    <w:p>
      <w:pPr>
        <w:spacing w:line="360" w:lineRule="auto"/>
        <w:rPr>
          <w:rFonts w:ascii="仿宋" w:hAnsi="仿宋" w:eastAsia="仿宋" w:cs="仿宋"/>
          <w:szCs w:val="21"/>
          <w:lang w:val="zh-CN"/>
        </w:rPr>
      </w:pPr>
      <w:r>
        <w:rPr>
          <w:rFonts w:hint="eastAsia" w:ascii="仿宋" w:hAnsi="仿宋" w:eastAsia="仿宋" w:cs="仿宋"/>
          <w:szCs w:val="21"/>
          <w:lang w:val="zh-CN"/>
        </w:rPr>
        <w:t>票据打印机的纸卷是由收费员更换的，票据打印机有专门的非锁定装置以便收费员更 换打印纸，同时保证收费员不会接触到打印机的其它部件或偶然碰到、接触到电源装置，但 不会干扰打印的正确、安全运行。</w:t>
      </w:r>
    </w:p>
    <w:p>
      <w:pPr>
        <w:spacing w:line="360" w:lineRule="auto"/>
        <w:rPr>
          <w:rFonts w:ascii="仿宋" w:hAnsi="仿宋" w:eastAsia="仿宋" w:cs="仿宋"/>
          <w:szCs w:val="21"/>
          <w:lang w:val="zh-CN"/>
        </w:rPr>
      </w:pPr>
      <w:r>
        <w:rPr>
          <w:rFonts w:hint="eastAsia" w:ascii="仿宋" w:hAnsi="仿宋" w:eastAsia="仿宋" w:cs="仿宋"/>
          <w:szCs w:val="21"/>
          <w:lang w:val="zh-CN"/>
        </w:rPr>
        <w:t>票据打印机包括提前进纸装置并生成“测试”收据以验证进纸、定位的正确性和打印 机的正常工作。这些控制装置安装在打印头附近且不需要从键盘上的其它键确认其性能。 测试收据与正常收据有明显区别，以免混淆。</w:t>
      </w:r>
    </w:p>
    <w:p>
      <w:pPr>
        <w:spacing w:line="360" w:lineRule="auto"/>
        <w:rPr>
          <w:rFonts w:ascii="仿宋" w:hAnsi="仿宋" w:eastAsia="仿宋" w:cs="仿宋"/>
          <w:szCs w:val="21"/>
          <w:lang w:val="zh-CN"/>
        </w:rPr>
      </w:pPr>
      <w:r>
        <w:rPr>
          <w:rFonts w:hint="eastAsia" w:ascii="仿宋" w:hAnsi="仿宋" w:eastAsia="仿宋" w:cs="仿宋"/>
          <w:szCs w:val="21"/>
          <w:lang w:val="zh-CN"/>
        </w:rPr>
        <w:t>打印的票据的内容符合内蒙古自治区联网收费的相关要求。</w:t>
      </w:r>
    </w:p>
    <w:p>
      <w:pPr>
        <w:spacing w:line="360" w:lineRule="auto"/>
        <w:rPr>
          <w:rFonts w:ascii="仿宋" w:hAnsi="仿宋" w:eastAsia="仿宋" w:cs="仿宋"/>
          <w:szCs w:val="21"/>
          <w:lang w:val="zh-CN"/>
        </w:rPr>
      </w:pPr>
      <w:r>
        <w:rPr>
          <w:rFonts w:hint="eastAsia" w:ascii="仿宋" w:hAnsi="仿宋" w:eastAsia="仿宋" w:cs="仿宋"/>
          <w:szCs w:val="21"/>
          <w:lang w:val="zh-CN"/>
        </w:rPr>
        <w:t>打印方式：热转印打印；</w:t>
      </w:r>
    </w:p>
    <w:p>
      <w:pPr>
        <w:spacing w:line="360" w:lineRule="auto"/>
        <w:rPr>
          <w:rFonts w:ascii="仿宋" w:hAnsi="仿宋" w:eastAsia="仿宋" w:cs="仿宋"/>
          <w:szCs w:val="21"/>
          <w:lang w:val="zh-CN"/>
        </w:rPr>
      </w:pPr>
      <w:r>
        <w:rPr>
          <w:rFonts w:hint="eastAsia" w:ascii="仿宋" w:hAnsi="仿宋" w:eastAsia="仿宋" w:cs="仿宋"/>
          <w:szCs w:val="21"/>
          <w:lang w:val="zh-CN"/>
        </w:rPr>
        <w:t>打印方向：双向打印；</w:t>
      </w:r>
    </w:p>
    <w:p>
      <w:pPr>
        <w:spacing w:line="360" w:lineRule="auto"/>
        <w:rPr>
          <w:rFonts w:ascii="仿宋" w:hAnsi="仿宋" w:eastAsia="仿宋" w:cs="仿宋"/>
          <w:szCs w:val="21"/>
          <w:lang w:val="zh-CN"/>
        </w:rPr>
      </w:pPr>
      <w:r>
        <w:rPr>
          <w:rFonts w:hint="eastAsia" w:ascii="仿宋" w:hAnsi="仿宋" w:eastAsia="仿宋" w:cs="仿宋"/>
          <w:szCs w:val="21"/>
          <w:lang w:val="zh-CN"/>
        </w:rPr>
        <w:t>打印速度：150mm/s(230DPI),100mm/s(300DPI)；</w:t>
      </w:r>
    </w:p>
    <w:p>
      <w:pPr>
        <w:spacing w:line="360" w:lineRule="auto"/>
        <w:rPr>
          <w:rFonts w:ascii="仿宋" w:hAnsi="仿宋" w:eastAsia="仿宋" w:cs="仿宋"/>
          <w:szCs w:val="21"/>
          <w:lang w:val="zh-CN"/>
        </w:rPr>
      </w:pPr>
      <w:r>
        <w:rPr>
          <w:rFonts w:hint="eastAsia" w:ascii="仿宋" w:hAnsi="仿宋" w:eastAsia="仿宋" w:cs="仿宋"/>
          <w:szCs w:val="21"/>
          <w:lang w:val="zh-CN"/>
        </w:rPr>
        <w:t>字符：支持字符放大、字符旋转功能；</w:t>
      </w:r>
    </w:p>
    <w:p>
      <w:pPr>
        <w:spacing w:line="360" w:lineRule="auto"/>
        <w:rPr>
          <w:rFonts w:ascii="仿宋" w:hAnsi="仿宋" w:eastAsia="仿宋" w:cs="仿宋"/>
          <w:szCs w:val="21"/>
          <w:lang w:val="zh-CN"/>
        </w:rPr>
      </w:pPr>
      <w:r>
        <w:rPr>
          <w:rFonts w:hint="eastAsia" w:ascii="仿宋" w:hAnsi="仿宋" w:eastAsia="仿宋" w:cs="仿宋"/>
          <w:szCs w:val="21"/>
          <w:lang w:val="zh-CN"/>
        </w:rPr>
        <w:t>字库：内置英文字库、国际一、二级字库、支持自定义字体；</w:t>
      </w:r>
    </w:p>
    <w:p>
      <w:pPr>
        <w:spacing w:line="360" w:lineRule="auto"/>
        <w:rPr>
          <w:rFonts w:ascii="仿宋" w:hAnsi="仿宋" w:eastAsia="仿宋" w:cs="仿宋"/>
          <w:szCs w:val="21"/>
          <w:lang w:val="zh-CN"/>
        </w:rPr>
      </w:pPr>
      <w:r>
        <w:rPr>
          <w:rFonts w:hint="eastAsia" w:ascii="仿宋" w:hAnsi="仿宋" w:eastAsia="仿宋" w:cs="仿宋"/>
          <w:szCs w:val="21"/>
          <w:lang w:val="zh-CN"/>
        </w:rPr>
        <w:t>符号种类：ASCII 码、特别码、图形码、IBM 特别码；</w:t>
      </w:r>
    </w:p>
    <w:p>
      <w:pPr>
        <w:spacing w:line="360" w:lineRule="auto"/>
        <w:rPr>
          <w:rFonts w:ascii="仿宋" w:hAnsi="仿宋" w:eastAsia="仿宋" w:cs="仿宋"/>
          <w:szCs w:val="21"/>
          <w:lang w:val="zh-CN"/>
        </w:rPr>
      </w:pPr>
      <w:r>
        <w:rPr>
          <w:rFonts w:hint="eastAsia" w:ascii="仿宋" w:hAnsi="仿宋" w:eastAsia="仿宋" w:cs="仿宋"/>
          <w:szCs w:val="21"/>
          <w:lang w:val="zh-CN"/>
        </w:rPr>
        <w:t>碳带：最大长度 300ｍ，内径 25mm；</w:t>
      </w:r>
    </w:p>
    <w:p>
      <w:pPr>
        <w:spacing w:line="360" w:lineRule="auto"/>
        <w:rPr>
          <w:rFonts w:ascii="仿宋" w:hAnsi="仿宋" w:eastAsia="仿宋" w:cs="仿宋"/>
          <w:szCs w:val="21"/>
          <w:lang w:val="zh-CN"/>
        </w:rPr>
      </w:pPr>
      <w:r>
        <w:rPr>
          <w:rFonts w:hint="eastAsia" w:ascii="仿宋" w:hAnsi="仿宋" w:eastAsia="仿宋" w:cs="仿宋"/>
          <w:szCs w:val="21"/>
          <w:lang w:val="zh-CN"/>
        </w:rPr>
        <w:t>用纸类型：连续纸，标签纸，打孔纸，标记纸，折叠纸等；</w:t>
      </w:r>
    </w:p>
    <w:p>
      <w:pPr>
        <w:spacing w:line="360" w:lineRule="auto"/>
        <w:rPr>
          <w:rFonts w:ascii="仿宋" w:hAnsi="仿宋" w:eastAsia="仿宋" w:cs="仿宋"/>
          <w:szCs w:val="21"/>
          <w:lang w:val="zh-CN"/>
        </w:rPr>
      </w:pPr>
      <w:r>
        <w:rPr>
          <w:rFonts w:hint="eastAsia" w:ascii="仿宋" w:hAnsi="仿宋" w:eastAsia="仿宋" w:cs="仿宋"/>
          <w:szCs w:val="21"/>
          <w:lang w:val="zh-CN"/>
        </w:rPr>
        <w:t>具有自动上纸、出纸/回纸，打印边界调整功能；</w:t>
      </w:r>
    </w:p>
    <w:p>
      <w:pPr>
        <w:spacing w:line="360" w:lineRule="auto"/>
        <w:rPr>
          <w:rFonts w:ascii="仿宋" w:hAnsi="仿宋" w:eastAsia="仿宋" w:cs="仿宋"/>
          <w:szCs w:val="21"/>
          <w:lang w:val="zh-CN"/>
        </w:rPr>
      </w:pPr>
      <w:r>
        <w:rPr>
          <w:rFonts w:hint="eastAsia" w:ascii="仿宋" w:hAnsi="仿宋" w:eastAsia="仿宋" w:cs="仿宋"/>
          <w:szCs w:val="21"/>
          <w:lang w:val="zh-CN"/>
        </w:rPr>
        <w:t>工作环境：－40℃～50 ℃；</w:t>
      </w:r>
    </w:p>
    <w:p>
      <w:pPr>
        <w:spacing w:line="360" w:lineRule="auto"/>
        <w:rPr>
          <w:rFonts w:ascii="仿宋" w:hAnsi="仿宋" w:eastAsia="仿宋" w:cs="仿宋"/>
          <w:szCs w:val="21"/>
          <w:lang w:val="zh-CN"/>
        </w:rPr>
      </w:pPr>
      <w:r>
        <w:rPr>
          <w:rFonts w:hint="eastAsia" w:ascii="仿宋" w:hAnsi="仿宋" w:eastAsia="仿宋" w:cs="仿宋"/>
          <w:szCs w:val="21"/>
          <w:lang w:val="zh-CN"/>
        </w:rPr>
        <w:t>存储器：FLASH:4MB；</w:t>
      </w:r>
    </w:p>
    <w:p>
      <w:pPr>
        <w:spacing w:line="360" w:lineRule="auto"/>
        <w:rPr>
          <w:rFonts w:ascii="仿宋" w:hAnsi="仿宋" w:eastAsia="仿宋" w:cs="仿宋"/>
          <w:szCs w:val="21"/>
          <w:lang w:val="zh-CN"/>
        </w:rPr>
      </w:pPr>
      <w:r>
        <w:rPr>
          <w:rFonts w:hint="eastAsia" w:ascii="仿宋" w:hAnsi="仿宋" w:eastAsia="仿宋" w:cs="仿宋"/>
          <w:szCs w:val="21"/>
          <w:lang w:val="zh-CN"/>
        </w:rPr>
        <w:t>接口：并口或专用打印接口。</w:t>
      </w:r>
    </w:p>
    <w:p>
      <w:pPr>
        <w:spacing w:line="360" w:lineRule="auto"/>
        <w:rPr>
          <w:rFonts w:ascii="仿宋" w:hAnsi="仿宋" w:eastAsia="仿宋" w:cs="仿宋"/>
          <w:szCs w:val="21"/>
          <w:lang w:val="zh-CN"/>
        </w:rPr>
      </w:pPr>
    </w:p>
    <w:p>
      <w:pPr>
        <w:spacing w:line="360" w:lineRule="auto"/>
        <w:rPr>
          <w:rFonts w:ascii="仿宋" w:hAnsi="仿宋" w:eastAsia="仿宋" w:cs="仿宋"/>
          <w:szCs w:val="21"/>
          <w:lang w:val="zh-CN"/>
        </w:rPr>
      </w:pPr>
      <w:r>
        <w:rPr>
          <w:rFonts w:hint="eastAsia" w:ascii="仿宋" w:hAnsi="仿宋" w:eastAsia="仿宋" w:cs="仿宋"/>
          <w:color w:val="000000"/>
          <w:kern w:val="0"/>
          <w:sz w:val="18"/>
          <w:szCs w:val="18"/>
          <w:lang w:bidi="ar"/>
        </w:rPr>
        <w:t>303-8</w:t>
      </w:r>
      <w:r>
        <w:rPr>
          <w:rFonts w:hint="eastAsia" w:ascii="仿宋" w:hAnsi="仿宋" w:eastAsia="仿宋" w:cs="仿宋"/>
          <w:szCs w:val="21"/>
          <w:lang w:val="zh-CN"/>
        </w:rPr>
        <w:t>手动栏杆</w:t>
      </w:r>
    </w:p>
    <w:p>
      <w:pPr>
        <w:spacing w:line="360" w:lineRule="auto"/>
        <w:rPr>
          <w:rFonts w:ascii="仿宋" w:hAnsi="仿宋" w:eastAsia="仿宋" w:cs="仿宋"/>
          <w:szCs w:val="21"/>
          <w:lang w:val="zh-CN"/>
        </w:rPr>
      </w:pPr>
      <w:r>
        <w:rPr>
          <w:rFonts w:hint="eastAsia" w:ascii="仿宋" w:hAnsi="仿宋" w:eastAsia="仿宋" w:cs="仿宋"/>
          <w:szCs w:val="21"/>
          <w:lang w:val="zh-CN"/>
        </w:rPr>
        <w:t>功能要求</w:t>
      </w:r>
    </w:p>
    <w:p>
      <w:pPr>
        <w:spacing w:line="360" w:lineRule="auto"/>
        <w:rPr>
          <w:rFonts w:ascii="仿宋" w:hAnsi="仿宋" w:eastAsia="仿宋" w:cs="仿宋"/>
          <w:szCs w:val="21"/>
          <w:lang w:val="zh-CN"/>
        </w:rPr>
      </w:pPr>
      <w:r>
        <w:rPr>
          <w:rFonts w:hint="eastAsia" w:ascii="仿宋" w:hAnsi="仿宋" w:eastAsia="仿宋" w:cs="仿宋"/>
          <w:szCs w:val="21"/>
          <w:lang w:val="zh-CN"/>
        </w:rPr>
        <w:t>在每一收费车道的岛头附近安装一根手动栏杆。手动栏杆的悬臂杆贴有红白相间的反 光膜（高强级反光膜）和挂一个“禁止驶入”标志，其公称直径为 450mm。当手动栏杆处于“关 闭”状态时，对违章闯入的车辆构成物理障碍。手动栏杆的悬臂长度能覆盖收费车道。</w:t>
      </w:r>
    </w:p>
    <w:p>
      <w:pPr>
        <w:spacing w:line="360" w:lineRule="auto"/>
        <w:rPr>
          <w:rFonts w:ascii="仿宋" w:hAnsi="仿宋" w:eastAsia="仿宋" w:cs="仿宋"/>
          <w:szCs w:val="21"/>
          <w:lang w:val="zh-CN"/>
        </w:rPr>
      </w:pPr>
      <w:r>
        <w:rPr>
          <w:rFonts w:hint="eastAsia" w:ascii="仿宋" w:hAnsi="仿宋" w:eastAsia="仿宋" w:cs="仿宋"/>
          <w:szCs w:val="21"/>
          <w:lang w:val="zh-CN"/>
        </w:rPr>
        <w:t>手动栏杆的机械装置坚固耐用，便于维修、防腐蚀和防溅泥性能好。所有维修、养护 用的外罩能便于更换。</w:t>
      </w:r>
    </w:p>
    <w:p>
      <w:pPr>
        <w:spacing w:line="360" w:lineRule="auto"/>
        <w:rPr>
          <w:rFonts w:ascii="仿宋" w:hAnsi="仿宋" w:eastAsia="仿宋" w:cs="仿宋"/>
          <w:szCs w:val="21"/>
          <w:lang w:val="zh-CN"/>
        </w:rPr>
      </w:pPr>
      <w:r>
        <w:rPr>
          <w:rFonts w:hint="eastAsia" w:ascii="仿宋" w:hAnsi="仿宋" w:eastAsia="仿宋" w:cs="仿宋"/>
          <w:szCs w:val="21"/>
          <w:lang w:val="zh-CN"/>
        </w:rPr>
        <w:t>手动栏杆主要由横杆、旋转轴、底座等组成。横杆、立柱等主要金属构件宜采用不锈钢 制成，其它易腐蚀的金属构件按有关国家标准作相应的防腐处理。</w:t>
      </w:r>
    </w:p>
    <w:p>
      <w:pPr>
        <w:spacing w:line="360" w:lineRule="auto"/>
        <w:rPr>
          <w:rFonts w:ascii="仿宋" w:hAnsi="仿宋" w:eastAsia="仿宋" w:cs="仿宋"/>
          <w:szCs w:val="21"/>
          <w:lang w:val="zh-CN"/>
        </w:rPr>
      </w:pPr>
      <w:r>
        <w:rPr>
          <w:rFonts w:hint="eastAsia" w:ascii="仿宋" w:hAnsi="仿宋" w:eastAsia="仿宋" w:cs="仿宋"/>
          <w:szCs w:val="21"/>
          <w:lang w:val="zh-CN"/>
        </w:rPr>
        <w:t>技术要求</w:t>
      </w:r>
    </w:p>
    <w:p>
      <w:pPr>
        <w:spacing w:line="360" w:lineRule="auto"/>
        <w:rPr>
          <w:rFonts w:ascii="仿宋" w:hAnsi="仿宋" w:eastAsia="仿宋" w:cs="仿宋"/>
          <w:szCs w:val="21"/>
          <w:lang w:val="zh-CN"/>
        </w:rPr>
      </w:pPr>
      <w:r>
        <w:rPr>
          <w:rFonts w:hint="eastAsia" w:ascii="仿宋" w:hAnsi="仿宋" w:eastAsia="仿宋" w:cs="仿宋"/>
          <w:szCs w:val="21"/>
          <w:lang w:val="zh-CN"/>
        </w:rPr>
        <w:t>横杆、立柱等主要金属构件宜采用不锈钢制成，其它易腐蚀的金属构件按相关国家标 准作相应的防腐处理。</w:t>
      </w:r>
    </w:p>
    <w:p>
      <w:pPr>
        <w:spacing w:line="360" w:lineRule="auto"/>
        <w:rPr>
          <w:rFonts w:ascii="仿宋" w:hAnsi="仿宋" w:eastAsia="仿宋" w:cs="仿宋"/>
          <w:szCs w:val="21"/>
          <w:lang w:val="zh-CN"/>
        </w:rPr>
      </w:pPr>
      <w:r>
        <w:rPr>
          <w:rFonts w:hint="eastAsia" w:ascii="仿宋" w:hAnsi="仿宋" w:eastAsia="仿宋" w:cs="仿宋"/>
          <w:szCs w:val="21"/>
          <w:lang w:val="zh-CN"/>
        </w:rPr>
        <w:t>横杆与旋转轴连接灵活、无卡滞现象。横杆处于关闭位置时保持水平。横杆长度宜 在 5m，横杆下边缘距水平地面的高度在 800mm。横杆表面贴敷红白相间的反光膜，红白间距 为 250mm，并在横杆中部悬持禁止驶入标志。各部件表面光滑平整，无明显凹凸变形，边角 过渡圆滑；金属构件防护层色泽均匀，无划、裂痕等损伤。</w:t>
      </w:r>
    </w:p>
    <w:p>
      <w:pPr>
        <w:spacing w:line="360" w:lineRule="auto"/>
        <w:rPr>
          <w:rFonts w:ascii="仿宋" w:hAnsi="仿宋" w:eastAsia="仿宋" w:cs="仿宋"/>
          <w:szCs w:val="21"/>
          <w:lang w:val="zh-CN"/>
        </w:rPr>
      </w:pPr>
      <w:r>
        <w:rPr>
          <w:rFonts w:hint="eastAsia" w:ascii="仿宋" w:hAnsi="仿宋" w:eastAsia="仿宋" w:cs="仿宋"/>
          <w:szCs w:val="21"/>
          <w:lang w:val="zh-CN"/>
        </w:rPr>
        <w:t>手动栏杆符合 GB/T 24974-2010《收费用手动栏杆》。</w:t>
      </w:r>
    </w:p>
    <w:p>
      <w:pPr>
        <w:spacing w:line="360" w:lineRule="auto"/>
        <w:rPr>
          <w:rFonts w:ascii="仿宋" w:hAnsi="仿宋" w:eastAsia="仿宋" w:cs="仿宋"/>
          <w:szCs w:val="21"/>
          <w:lang w:val="zh-CN"/>
        </w:rPr>
      </w:pPr>
    </w:p>
    <w:p>
      <w:pPr>
        <w:spacing w:line="360" w:lineRule="auto"/>
        <w:rPr>
          <w:rFonts w:ascii="仿宋" w:hAnsi="仿宋" w:eastAsia="仿宋" w:cs="仿宋"/>
          <w:szCs w:val="21"/>
          <w:lang w:val="zh-CN"/>
        </w:rPr>
      </w:pPr>
      <w:r>
        <w:rPr>
          <w:rFonts w:hint="eastAsia" w:ascii="仿宋" w:hAnsi="仿宋" w:eastAsia="仿宋" w:cs="仿宋"/>
          <w:color w:val="000000"/>
          <w:kern w:val="0"/>
          <w:sz w:val="18"/>
          <w:szCs w:val="18"/>
          <w:lang w:bidi="ar"/>
        </w:rPr>
        <w:t>303-11</w:t>
      </w:r>
      <w:r>
        <w:rPr>
          <w:rFonts w:hint="eastAsia" w:ascii="仿宋" w:hAnsi="仿宋" w:eastAsia="仿宋" w:cs="仿宋"/>
          <w:szCs w:val="21"/>
          <w:lang w:val="zh-CN"/>
        </w:rPr>
        <w:t>雾灯</w:t>
      </w:r>
    </w:p>
    <w:p>
      <w:pPr>
        <w:spacing w:line="360" w:lineRule="auto"/>
        <w:rPr>
          <w:rFonts w:ascii="仿宋" w:hAnsi="仿宋" w:eastAsia="仿宋" w:cs="仿宋"/>
          <w:szCs w:val="21"/>
          <w:lang w:val="zh-CN"/>
        </w:rPr>
      </w:pPr>
      <w:r>
        <w:rPr>
          <w:rFonts w:hint="eastAsia" w:ascii="仿宋" w:hAnsi="仿宋" w:eastAsia="仿宋" w:cs="仿宋"/>
          <w:szCs w:val="21"/>
          <w:lang w:val="zh-CN"/>
        </w:rPr>
        <w:t>雾灯满足 GB/T 24965.3-2010 《交通警示灯》(第 3 部分：雾灯)的要求。</w:t>
      </w:r>
    </w:p>
    <w:p>
      <w:pPr>
        <w:spacing w:line="360" w:lineRule="auto"/>
        <w:rPr>
          <w:rFonts w:ascii="仿宋" w:hAnsi="仿宋" w:eastAsia="仿宋" w:cs="仿宋"/>
          <w:szCs w:val="21"/>
          <w:lang w:val="zh-CN"/>
        </w:rPr>
      </w:pPr>
      <w:r>
        <w:rPr>
          <w:rFonts w:hint="eastAsia" w:ascii="仿宋" w:hAnsi="仿宋" w:eastAsia="仿宋" w:cs="仿宋"/>
          <w:szCs w:val="21"/>
          <w:lang w:val="zh-CN"/>
        </w:rPr>
        <w:t>提供和安装支撑雾灯的立柱及连接件。</w:t>
      </w:r>
    </w:p>
    <w:p>
      <w:pPr>
        <w:spacing w:line="360" w:lineRule="auto"/>
        <w:rPr>
          <w:rFonts w:ascii="仿宋" w:hAnsi="仿宋" w:eastAsia="仿宋" w:cs="仿宋"/>
          <w:szCs w:val="21"/>
          <w:lang w:val="zh-CN"/>
        </w:rPr>
      </w:pPr>
      <w:r>
        <w:rPr>
          <w:rFonts w:hint="eastAsia" w:ascii="仿宋" w:hAnsi="仿宋" w:eastAsia="仿宋" w:cs="仿宋"/>
          <w:szCs w:val="21"/>
          <w:lang w:val="zh-CN"/>
        </w:rPr>
        <w:t>雾灯安装在每一车道的岛头部分，在雾天、黑夜或能见度低的条件下，雾灯开启指示车 道位置。</w:t>
      </w:r>
    </w:p>
    <w:p>
      <w:pPr>
        <w:spacing w:line="360" w:lineRule="auto"/>
        <w:rPr>
          <w:rFonts w:ascii="仿宋" w:hAnsi="仿宋" w:eastAsia="仿宋" w:cs="仿宋"/>
          <w:szCs w:val="21"/>
          <w:lang w:val="zh-CN"/>
        </w:rPr>
      </w:pPr>
      <w:r>
        <w:rPr>
          <w:rFonts w:hint="eastAsia" w:ascii="仿宋" w:hAnsi="仿宋" w:eastAsia="仿宋" w:cs="仿宋"/>
          <w:szCs w:val="21"/>
          <w:lang w:val="zh-CN"/>
        </w:rPr>
        <w:t>雾灯是高亮度的，以保证在雾天、黑夜或能见度低的条件下，眼睛视力 0.8 以上的司 机在 75 米外可以清晰看见。</w:t>
      </w:r>
    </w:p>
    <w:p>
      <w:pPr>
        <w:spacing w:line="360" w:lineRule="auto"/>
        <w:rPr>
          <w:rFonts w:ascii="仿宋" w:hAnsi="仿宋" w:eastAsia="仿宋" w:cs="仿宋"/>
          <w:szCs w:val="21"/>
          <w:lang w:val="zh-CN"/>
        </w:rPr>
      </w:pPr>
      <w:r>
        <w:rPr>
          <w:rFonts w:hint="eastAsia" w:ascii="仿宋" w:hAnsi="仿宋" w:eastAsia="仿宋" w:cs="仿宋"/>
          <w:szCs w:val="21"/>
          <w:lang w:val="zh-CN"/>
        </w:rPr>
        <w:t>雾灯是 LED 高亮度黄色灯，雾灯外壳和立柱采用亚光不锈钢。</w:t>
      </w:r>
    </w:p>
    <w:p>
      <w:pPr>
        <w:spacing w:line="360" w:lineRule="auto"/>
        <w:rPr>
          <w:rFonts w:ascii="仿宋" w:hAnsi="仿宋" w:eastAsia="仿宋" w:cs="仿宋"/>
          <w:szCs w:val="21"/>
          <w:lang w:val="zh-CN"/>
        </w:rPr>
      </w:pPr>
      <w:r>
        <w:rPr>
          <w:rFonts w:hint="eastAsia" w:ascii="仿宋" w:hAnsi="仿宋" w:eastAsia="仿宋" w:cs="仿宋"/>
          <w:szCs w:val="21"/>
          <w:lang w:val="zh-CN"/>
        </w:rPr>
        <w:t>光源：LED；</w:t>
      </w:r>
    </w:p>
    <w:p>
      <w:pPr>
        <w:spacing w:line="360" w:lineRule="auto"/>
        <w:rPr>
          <w:rFonts w:ascii="仿宋" w:hAnsi="仿宋" w:eastAsia="仿宋" w:cs="仿宋"/>
          <w:szCs w:val="21"/>
          <w:lang w:val="zh-CN"/>
        </w:rPr>
      </w:pPr>
      <w:r>
        <w:rPr>
          <w:rFonts w:hint="eastAsia" w:ascii="仿宋" w:hAnsi="仿宋" w:eastAsia="仿宋" w:cs="仿宋"/>
          <w:szCs w:val="21"/>
          <w:lang w:val="zh-CN"/>
        </w:rPr>
        <w:t>光色：黄色；</w:t>
      </w:r>
    </w:p>
    <w:p>
      <w:pPr>
        <w:spacing w:line="360" w:lineRule="auto"/>
        <w:rPr>
          <w:rFonts w:ascii="仿宋" w:hAnsi="仿宋" w:eastAsia="仿宋" w:cs="仿宋"/>
          <w:szCs w:val="21"/>
          <w:lang w:val="zh-CN"/>
        </w:rPr>
      </w:pPr>
      <w:r>
        <w:rPr>
          <w:rFonts w:hint="eastAsia" w:ascii="仿宋" w:hAnsi="仿宋" w:eastAsia="仿宋" w:cs="仿宋"/>
          <w:szCs w:val="21"/>
          <w:lang w:val="zh-CN"/>
        </w:rPr>
        <w:t>视距： ＞300 米；</w:t>
      </w:r>
    </w:p>
    <w:p>
      <w:pPr>
        <w:spacing w:line="360" w:lineRule="auto"/>
        <w:rPr>
          <w:rFonts w:ascii="仿宋" w:hAnsi="仿宋" w:eastAsia="仿宋" w:cs="仿宋"/>
          <w:szCs w:val="21"/>
          <w:lang w:val="zh-CN"/>
        </w:rPr>
      </w:pPr>
      <w:r>
        <w:rPr>
          <w:rFonts w:hint="eastAsia" w:ascii="仿宋" w:hAnsi="仿宋" w:eastAsia="仿宋" w:cs="仿宋"/>
          <w:szCs w:val="21"/>
          <w:lang w:val="zh-CN"/>
        </w:rPr>
        <w:t>灯面尺寸： ≥</w:t>
      </w:r>
      <w:r>
        <w:rPr>
          <w:rFonts w:hint="eastAsia" w:ascii="仿宋" w:hAnsi="仿宋" w:eastAsia="仿宋" w:cs="仿宋"/>
          <w:szCs w:val="21"/>
          <w:lang w:val="zh-CN" w:eastAsia="en-US"/>
        </w:rPr>
        <w:t>φ</w:t>
      </w:r>
      <w:r>
        <w:rPr>
          <w:rFonts w:hint="eastAsia" w:ascii="仿宋" w:hAnsi="仿宋" w:eastAsia="仿宋" w:cs="仿宋"/>
          <w:szCs w:val="21"/>
          <w:lang w:val="zh-CN"/>
        </w:rPr>
        <w:t>240mm；</w:t>
      </w:r>
    </w:p>
    <w:p>
      <w:pPr>
        <w:spacing w:line="360" w:lineRule="auto"/>
        <w:rPr>
          <w:rFonts w:ascii="仿宋" w:hAnsi="仿宋" w:eastAsia="仿宋" w:cs="仿宋"/>
          <w:szCs w:val="21"/>
          <w:lang w:val="zh-CN"/>
        </w:rPr>
      </w:pPr>
      <w:r>
        <w:rPr>
          <w:rFonts w:hint="eastAsia" w:ascii="仿宋" w:hAnsi="仿宋" w:eastAsia="仿宋" w:cs="仿宋"/>
          <w:szCs w:val="21"/>
          <w:lang w:val="zh-CN"/>
        </w:rPr>
        <w:t>电源： AC200V+10%；</w:t>
      </w:r>
    </w:p>
    <w:p>
      <w:pPr>
        <w:spacing w:line="360" w:lineRule="auto"/>
        <w:rPr>
          <w:rFonts w:ascii="仿宋" w:hAnsi="仿宋" w:eastAsia="仿宋" w:cs="仿宋"/>
          <w:szCs w:val="21"/>
          <w:lang w:val="zh-CN"/>
        </w:rPr>
      </w:pPr>
      <w:r>
        <w:rPr>
          <w:rFonts w:hint="eastAsia" w:ascii="仿宋" w:hAnsi="仿宋" w:eastAsia="仿宋" w:cs="仿宋"/>
          <w:szCs w:val="21"/>
          <w:lang w:val="zh-CN"/>
        </w:rPr>
        <w:t>防护等级：IP65；</w:t>
      </w:r>
    </w:p>
    <w:p>
      <w:pPr>
        <w:spacing w:line="360" w:lineRule="auto"/>
        <w:rPr>
          <w:rFonts w:ascii="仿宋" w:hAnsi="仿宋" w:eastAsia="仿宋" w:cs="仿宋"/>
          <w:szCs w:val="21"/>
          <w:lang w:val="zh-CN"/>
        </w:rPr>
      </w:pPr>
      <w:r>
        <w:rPr>
          <w:rFonts w:hint="eastAsia" w:ascii="仿宋" w:hAnsi="仿宋" w:eastAsia="仿宋" w:cs="仿宋"/>
          <w:szCs w:val="21"/>
          <w:lang w:val="zh-CN"/>
        </w:rPr>
        <w:t>环境温度：-10℃～+60℃。</w:t>
      </w:r>
    </w:p>
    <w:p>
      <w:pPr>
        <w:spacing w:line="360" w:lineRule="auto"/>
        <w:rPr>
          <w:rFonts w:ascii="仿宋" w:hAnsi="仿宋" w:eastAsia="仿宋" w:cs="仿宋"/>
          <w:szCs w:val="21"/>
          <w:lang w:val="zh-CN"/>
        </w:rPr>
      </w:pPr>
    </w:p>
    <w:p>
      <w:pPr>
        <w:spacing w:line="360" w:lineRule="auto"/>
        <w:rPr>
          <w:rFonts w:ascii="仿宋" w:hAnsi="仿宋" w:eastAsia="仿宋" w:cs="仿宋"/>
          <w:szCs w:val="21"/>
          <w:lang w:val="zh-CN"/>
        </w:rPr>
      </w:pPr>
      <w:r>
        <w:rPr>
          <w:rFonts w:hint="eastAsia" w:ascii="仿宋" w:hAnsi="仿宋" w:eastAsia="仿宋" w:cs="仿宋"/>
          <w:color w:val="000000"/>
          <w:kern w:val="0"/>
          <w:sz w:val="18"/>
          <w:szCs w:val="18"/>
          <w:lang w:bidi="ar"/>
        </w:rPr>
        <w:t>303-12</w:t>
      </w:r>
      <w:r>
        <w:rPr>
          <w:rFonts w:hint="eastAsia" w:ascii="仿宋" w:hAnsi="仿宋" w:eastAsia="仿宋" w:cs="仿宋"/>
          <w:szCs w:val="21"/>
          <w:lang w:val="zh-CN"/>
        </w:rPr>
        <w:t>带信息显示屏雨棚信号灯</w:t>
      </w:r>
    </w:p>
    <w:p>
      <w:pPr>
        <w:spacing w:line="360" w:lineRule="auto"/>
        <w:rPr>
          <w:rFonts w:ascii="仿宋" w:hAnsi="仿宋" w:eastAsia="仿宋" w:cs="仿宋"/>
          <w:szCs w:val="21"/>
          <w:lang w:val="zh-CN"/>
        </w:rPr>
      </w:pPr>
      <w:r>
        <w:rPr>
          <w:rFonts w:hint="eastAsia" w:ascii="仿宋" w:hAnsi="仿宋" w:eastAsia="仿宋" w:cs="仿宋"/>
          <w:szCs w:val="21"/>
          <w:lang w:val="zh-CN"/>
        </w:rPr>
        <w:t>雨棚信号灯安装在车道上方的收费天棚上，与其他车道雨棚信号灯安装在同一水平线上。 信号灯采用高亮度发光 LED 作为发光器件,可显示 5 个汉字或 4 个汉字加红×或绿↓及其他文 字或字符信息；为红、绿两色可变文字信息屏。显示屏可根据外界光的强弱自动调整亮度， 采用轻质铝合金外壳，能适应各种气象条件下的全天候工作。</w:t>
      </w:r>
    </w:p>
    <w:p>
      <w:pPr>
        <w:spacing w:line="360" w:lineRule="auto"/>
        <w:rPr>
          <w:rFonts w:ascii="仿宋" w:hAnsi="仿宋" w:eastAsia="仿宋" w:cs="仿宋"/>
          <w:szCs w:val="21"/>
          <w:lang w:val="zh-CN"/>
        </w:rPr>
      </w:pPr>
      <w:r>
        <w:rPr>
          <w:rFonts w:hint="eastAsia" w:ascii="仿宋" w:hAnsi="仿宋" w:eastAsia="仿宋" w:cs="仿宋"/>
          <w:szCs w:val="21"/>
          <w:lang w:val="zh-CN"/>
        </w:rPr>
        <w:t>壳体材质：轻质铝合金防水防尘外壳，等级可达 IP65；</w:t>
      </w:r>
    </w:p>
    <w:p>
      <w:pPr>
        <w:spacing w:line="360" w:lineRule="auto"/>
        <w:rPr>
          <w:rFonts w:ascii="仿宋" w:hAnsi="仿宋" w:eastAsia="仿宋" w:cs="仿宋"/>
          <w:szCs w:val="21"/>
          <w:lang w:val="zh-CN"/>
        </w:rPr>
      </w:pPr>
      <w:r>
        <w:rPr>
          <w:rFonts w:hint="eastAsia" w:ascii="仿宋" w:hAnsi="仿宋" w:eastAsia="仿宋" w:cs="仿宋"/>
          <w:szCs w:val="21"/>
          <w:lang w:val="zh-CN"/>
        </w:rPr>
        <w:t>显示尺寸（高×宽）mm：600*3000；</w:t>
      </w:r>
    </w:p>
    <w:p>
      <w:pPr>
        <w:spacing w:line="360" w:lineRule="auto"/>
        <w:rPr>
          <w:rFonts w:ascii="仿宋" w:hAnsi="仿宋" w:eastAsia="仿宋" w:cs="仿宋"/>
          <w:szCs w:val="21"/>
          <w:lang w:val="zh-CN"/>
        </w:rPr>
      </w:pPr>
      <w:r>
        <w:rPr>
          <w:rFonts w:hint="eastAsia" w:ascii="仿宋" w:hAnsi="仿宋" w:eastAsia="仿宋" w:cs="仿宋"/>
          <w:szCs w:val="21"/>
          <w:lang w:val="zh-CN"/>
        </w:rPr>
        <w:t>物理像素点间距：10mm；</w:t>
      </w:r>
    </w:p>
    <w:p>
      <w:pPr>
        <w:spacing w:line="360" w:lineRule="auto"/>
        <w:rPr>
          <w:rFonts w:ascii="仿宋" w:hAnsi="仿宋" w:eastAsia="仿宋" w:cs="仿宋"/>
          <w:szCs w:val="21"/>
          <w:lang w:val="zh-CN"/>
        </w:rPr>
      </w:pPr>
      <w:r>
        <w:rPr>
          <w:rFonts w:hint="eastAsia" w:ascii="仿宋" w:hAnsi="仿宋" w:eastAsia="仿宋" w:cs="仿宋"/>
          <w:szCs w:val="21"/>
          <w:lang w:val="zh-CN"/>
        </w:rPr>
        <w:t>模组尺寸：160*160mm；</w:t>
      </w:r>
    </w:p>
    <w:p>
      <w:pPr>
        <w:spacing w:line="360" w:lineRule="auto"/>
        <w:rPr>
          <w:rFonts w:ascii="仿宋" w:hAnsi="仿宋" w:eastAsia="仿宋" w:cs="仿宋"/>
          <w:szCs w:val="21"/>
          <w:lang w:val="zh-CN"/>
        </w:rPr>
      </w:pPr>
      <w:r>
        <w:rPr>
          <w:rFonts w:hint="eastAsia" w:ascii="仿宋" w:hAnsi="仿宋" w:eastAsia="仿宋" w:cs="仿宋"/>
          <w:szCs w:val="21"/>
          <w:lang w:val="zh-CN"/>
        </w:rPr>
        <w:t>光源：超高亮度发光二极管；</w:t>
      </w:r>
    </w:p>
    <w:p>
      <w:pPr>
        <w:spacing w:line="360" w:lineRule="auto"/>
        <w:rPr>
          <w:rFonts w:ascii="仿宋" w:hAnsi="仿宋" w:eastAsia="仿宋" w:cs="仿宋"/>
          <w:szCs w:val="21"/>
          <w:lang w:val="zh-CN"/>
        </w:rPr>
      </w:pPr>
      <w:r>
        <w:rPr>
          <w:rFonts w:hint="eastAsia" w:ascii="仿宋" w:hAnsi="仿宋" w:eastAsia="仿宋" w:cs="仿宋"/>
          <w:szCs w:val="21"/>
          <w:lang w:val="zh-CN"/>
        </w:rPr>
        <w:t>光源波长：红色 625±5nm，绿色 520±5nm；</w:t>
      </w:r>
    </w:p>
    <w:p>
      <w:pPr>
        <w:spacing w:line="360" w:lineRule="auto"/>
        <w:rPr>
          <w:rFonts w:ascii="仿宋" w:hAnsi="仿宋" w:eastAsia="仿宋" w:cs="仿宋"/>
          <w:szCs w:val="21"/>
          <w:lang w:val="zh-CN"/>
        </w:rPr>
      </w:pPr>
      <w:r>
        <w:rPr>
          <w:rFonts w:hint="eastAsia" w:ascii="仿宋" w:hAnsi="仿宋" w:eastAsia="仿宋" w:cs="仿宋"/>
          <w:szCs w:val="21"/>
          <w:lang w:val="zh-CN"/>
        </w:rPr>
        <w:t>安装方式：根据天棚形式或定制；</w:t>
      </w:r>
    </w:p>
    <w:p>
      <w:pPr>
        <w:spacing w:line="360" w:lineRule="auto"/>
        <w:rPr>
          <w:rFonts w:ascii="仿宋" w:hAnsi="仿宋" w:eastAsia="仿宋" w:cs="仿宋"/>
          <w:szCs w:val="21"/>
          <w:lang w:val="zh-CN"/>
        </w:rPr>
      </w:pPr>
      <w:r>
        <w:rPr>
          <w:rFonts w:hint="eastAsia" w:ascii="仿宋" w:hAnsi="仿宋" w:eastAsia="仿宋" w:cs="仿宋"/>
          <w:szCs w:val="21"/>
          <w:lang w:val="zh-CN"/>
        </w:rPr>
        <w:t>工作温度：-40℃～+65℃；</w:t>
      </w:r>
    </w:p>
    <w:p>
      <w:pPr>
        <w:spacing w:line="360" w:lineRule="auto"/>
        <w:rPr>
          <w:rFonts w:ascii="仿宋" w:hAnsi="仿宋" w:eastAsia="仿宋" w:cs="仿宋"/>
          <w:szCs w:val="21"/>
          <w:lang w:val="zh-CN"/>
        </w:rPr>
      </w:pPr>
      <w:r>
        <w:rPr>
          <w:rFonts w:hint="eastAsia" w:ascii="仿宋" w:hAnsi="仿宋" w:eastAsia="仿宋" w:cs="仿宋"/>
          <w:szCs w:val="21"/>
          <w:lang w:val="zh-CN"/>
        </w:rPr>
        <w:t>工作电压：AC220V±20%,50HZ±10%；</w:t>
      </w:r>
    </w:p>
    <w:p>
      <w:pPr>
        <w:spacing w:line="360" w:lineRule="auto"/>
        <w:rPr>
          <w:rFonts w:ascii="仿宋" w:hAnsi="仿宋" w:eastAsia="仿宋" w:cs="仿宋"/>
          <w:szCs w:val="21"/>
          <w:lang w:val="zh-CN"/>
        </w:rPr>
      </w:pPr>
    </w:p>
    <w:p>
      <w:pPr>
        <w:spacing w:line="360" w:lineRule="auto"/>
        <w:rPr>
          <w:rFonts w:ascii="仿宋" w:hAnsi="仿宋" w:eastAsia="仿宋" w:cs="仿宋"/>
          <w:szCs w:val="21"/>
          <w:lang w:val="zh-CN"/>
        </w:rPr>
      </w:pPr>
      <w:r>
        <w:rPr>
          <w:rFonts w:hint="eastAsia" w:ascii="仿宋" w:hAnsi="仿宋" w:eastAsia="仿宋" w:cs="仿宋"/>
          <w:color w:val="000000"/>
          <w:kern w:val="0"/>
          <w:sz w:val="18"/>
          <w:szCs w:val="18"/>
          <w:lang w:bidi="ar"/>
        </w:rPr>
        <w:t>303-13</w:t>
      </w:r>
      <w:r>
        <w:rPr>
          <w:rFonts w:hint="eastAsia" w:ascii="仿宋" w:hAnsi="仿宋" w:eastAsia="仿宋" w:cs="仿宋"/>
          <w:szCs w:val="21"/>
          <w:lang w:val="zh-CN"/>
        </w:rPr>
        <w:t>雨棚禁行灯</w:t>
      </w:r>
    </w:p>
    <w:p>
      <w:pPr>
        <w:spacing w:line="360" w:lineRule="auto"/>
        <w:rPr>
          <w:rFonts w:ascii="仿宋" w:hAnsi="仿宋" w:eastAsia="仿宋" w:cs="仿宋"/>
          <w:szCs w:val="21"/>
          <w:lang w:val="zh-CN"/>
        </w:rPr>
      </w:pPr>
      <w:r>
        <w:rPr>
          <w:rFonts w:hint="eastAsia" w:ascii="仿宋" w:hAnsi="仿宋" w:eastAsia="仿宋" w:cs="仿宋"/>
          <w:szCs w:val="21"/>
          <w:lang w:val="zh-CN"/>
        </w:rPr>
        <w:t>显示尺寸不小于 500mm</w:t>
      </w:r>
      <w:r>
        <w:rPr>
          <w:rFonts w:hint="eastAsia" w:ascii="仿宋" w:hAnsi="仿宋" w:eastAsia="仿宋" w:cs="仿宋"/>
          <w:szCs w:val="21"/>
          <w:lang w:val="zh-CN"/>
        </w:rPr>
        <w:tab/>
      </w:r>
      <w:r>
        <w:rPr>
          <w:rFonts w:hint="eastAsia" w:ascii="仿宋" w:hAnsi="仿宋" w:eastAsia="仿宋" w:cs="仿宋"/>
          <w:szCs w:val="21"/>
          <w:lang w:val="zh-CN"/>
        </w:rPr>
        <w:t>500mm；</w:t>
      </w:r>
    </w:p>
    <w:p>
      <w:pPr>
        <w:spacing w:line="360" w:lineRule="auto"/>
        <w:rPr>
          <w:rFonts w:ascii="仿宋" w:hAnsi="仿宋" w:eastAsia="仿宋" w:cs="仿宋"/>
          <w:szCs w:val="21"/>
          <w:lang w:val="zh-CN"/>
        </w:rPr>
      </w:pPr>
      <w:r>
        <w:rPr>
          <w:rFonts w:hint="eastAsia" w:ascii="仿宋" w:hAnsi="仿宋" w:eastAsia="仿宋" w:cs="仿宋"/>
          <w:szCs w:val="21"/>
          <w:lang w:val="zh-CN"/>
        </w:rPr>
        <w:t>红色 LED 灯光源：直径</w:t>
      </w:r>
      <w:r>
        <w:rPr>
          <w:rFonts w:hint="eastAsia" w:ascii="仿宋" w:hAnsi="仿宋" w:eastAsia="仿宋" w:cs="仿宋"/>
          <w:szCs w:val="21"/>
          <w:lang w:val="zh-CN" w:eastAsia="en-US"/>
        </w:rPr>
        <w:t>Φ</w:t>
      </w:r>
      <w:r>
        <w:rPr>
          <w:rFonts w:hint="eastAsia" w:ascii="仿宋" w:hAnsi="仿宋" w:eastAsia="仿宋" w:cs="仿宋"/>
          <w:szCs w:val="21"/>
          <w:lang w:val="zh-CN"/>
        </w:rPr>
        <w:t>26mm，由 4～6 个超高亮度红色 LED 组成；</w:t>
      </w:r>
    </w:p>
    <w:p>
      <w:pPr>
        <w:spacing w:line="360" w:lineRule="auto"/>
        <w:rPr>
          <w:rFonts w:ascii="仿宋" w:hAnsi="仿宋" w:eastAsia="仿宋" w:cs="仿宋"/>
          <w:szCs w:val="21"/>
          <w:lang w:val="zh-CN"/>
        </w:rPr>
      </w:pPr>
      <w:r>
        <w:rPr>
          <w:rFonts w:hint="eastAsia" w:ascii="仿宋" w:hAnsi="仿宋" w:eastAsia="仿宋" w:cs="仿宋"/>
          <w:szCs w:val="21"/>
          <w:lang w:val="zh-CN"/>
        </w:rPr>
        <w:t>LED 光源波长：红色 626nm；</w:t>
      </w:r>
    </w:p>
    <w:p>
      <w:pPr>
        <w:spacing w:line="360" w:lineRule="auto"/>
        <w:rPr>
          <w:rFonts w:ascii="仿宋" w:hAnsi="仿宋" w:eastAsia="仿宋" w:cs="仿宋"/>
          <w:szCs w:val="21"/>
          <w:lang w:val="zh-CN"/>
        </w:rPr>
      </w:pPr>
      <w:r>
        <w:rPr>
          <w:rFonts w:hint="eastAsia" w:ascii="仿宋" w:hAnsi="仿宋" w:eastAsia="仿宋" w:cs="仿宋"/>
          <w:szCs w:val="21"/>
          <w:lang w:val="zh-CN"/>
        </w:rPr>
        <w:t>LED 亮度：红色 4000mcd～9300mcd；</w:t>
      </w:r>
    </w:p>
    <w:p>
      <w:pPr>
        <w:spacing w:line="360" w:lineRule="auto"/>
        <w:rPr>
          <w:rFonts w:ascii="仿宋" w:hAnsi="仿宋" w:eastAsia="仿宋" w:cs="仿宋"/>
          <w:szCs w:val="21"/>
          <w:lang w:val="zh-CN"/>
        </w:rPr>
      </w:pPr>
      <w:r>
        <w:rPr>
          <w:rFonts w:hint="eastAsia" w:ascii="仿宋" w:hAnsi="仿宋" w:eastAsia="仿宋" w:cs="仿宋"/>
          <w:szCs w:val="21"/>
          <w:lang w:val="zh-CN"/>
        </w:rPr>
        <w:t>半功率角：大于 30°；</w:t>
      </w:r>
    </w:p>
    <w:p>
      <w:pPr>
        <w:spacing w:line="360" w:lineRule="auto"/>
        <w:rPr>
          <w:rFonts w:ascii="仿宋" w:hAnsi="仿宋" w:eastAsia="仿宋" w:cs="仿宋"/>
          <w:szCs w:val="21"/>
          <w:lang w:val="zh-CN"/>
        </w:rPr>
      </w:pPr>
      <w:r>
        <w:rPr>
          <w:rFonts w:hint="eastAsia" w:ascii="仿宋" w:hAnsi="仿宋" w:eastAsia="仿宋" w:cs="仿宋"/>
          <w:szCs w:val="21"/>
          <w:lang w:val="zh-CN"/>
        </w:rPr>
        <w:t>带遮阳罩、黑色机箱，防水、防尘、防锈蚀，密封性 IP55；</w:t>
      </w:r>
    </w:p>
    <w:p>
      <w:pPr>
        <w:spacing w:line="360" w:lineRule="auto"/>
        <w:rPr>
          <w:rFonts w:ascii="仿宋" w:hAnsi="仿宋" w:eastAsia="仿宋" w:cs="仿宋"/>
          <w:szCs w:val="21"/>
          <w:lang w:val="zh-CN"/>
        </w:rPr>
      </w:pPr>
      <w:r>
        <w:rPr>
          <w:rFonts w:hint="eastAsia" w:ascii="仿宋" w:hAnsi="仿宋" w:eastAsia="仿宋" w:cs="仿宋"/>
          <w:szCs w:val="21"/>
          <w:lang w:val="zh-CN"/>
        </w:rPr>
        <w:t>安装角度 6°，可视角度：±25°；</w:t>
      </w:r>
    </w:p>
    <w:p>
      <w:pPr>
        <w:spacing w:line="360" w:lineRule="auto"/>
        <w:rPr>
          <w:rFonts w:ascii="仿宋" w:hAnsi="仿宋" w:eastAsia="仿宋" w:cs="仿宋"/>
          <w:szCs w:val="21"/>
          <w:lang w:val="zh-CN"/>
        </w:rPr>
      </w:pPr>
      <w:r>
        <w:rPr>
          <w:rFonts w:hint="eastAsia" w:ascii="仿宋" w:hAnsi="仿宋" w:eastAsia="仿宋" w:cs="仿宋"/>
          <w:szCs w:val="21"/>
          <w:lang w:val="zh-CN"/>
        </w:rPr>
        <w:t>工作温度：-40℃～+60℃；</w:t>
      </w:r>
    </w:p>
    <w:p>
      <w:pPr>
        <w:spacing w:line="360" w:lineRule="auto"/>
        <w:rPr>
          <w:rFonts w:ascii="仿宋" w:hAnsi="仿宋" w:eastAsia="仿宋" w:cs="仿宋"/>
          <w:szCs w:val="21"/>
          <w:lang w:val="zh-CN"/>
        </w:rPr>
      </w:pPr>
      <w:r>
        <w:rPr>
          <w:rFonts w:hint="eastAsia" w:ascii="仿宋" w:hAnsi="仿宋" w:eastAsia="仿宋" w:cs="仿宋"/>
          <w:szCs w:val="21"/>
          <w:lang w:val="zh-CN"/>
        </w:rPr>
        <w:t>湿度：95%在-40℃～+60℃；</w:t>
      </w:r>
    </w:p>
    <w:p>
      <w:pPr>
        <w:spacing w:line="360" w:lineRule="auto"/>
        <w:rPr>
          <w:rFonts w:ascii="仿宋" w:hAnsi="仿宋" w:eastAsia="仿宋" w:cs="仿宋"/>
          <w:szCs w:val="21"/>
          <w:lang w:val="zh-CN"/>
        </w:rPr>
      </w:pPr>
      <w:r>
        <w:rPr>
          <w:rFonts w:hint="eastAsia" w:ascii="仿宋" w:hAnsi="仿宋" w:eastAsia="仿宋" w:cs="仿宋"/>
          <w:szCs w:val="21"/>
          <w:lang w:val="zh-CN"/>
        </w:rPr>
        <w:t>电源：AC220V±1％，50Hz±3 Hz；</w:t>
      </w:r>
    </w:p>
    <w:p>
      <w:pPr>
        <w:spacing w:line="360" w:lineRule="auto"/>
        <w:rPr>
          <w:rFonts w:ascii="仿宋" w:hAnsi="仿宋" w:eastAsia="仿宋" w:cs="仿宋"/>
          <w:szCs w:val="21"/>
          <w:lang w:val="zh-CN"/>
        </w:rPr>
      </w:pPr>
      <w:r>
        <w:rPr>
          <w:rFonts w:hint="eastAsia" w:ascii="仿宋" w:hAnsi="仿宋" w:eastAsia="仿宋" w:cs="仿宋"/>
          <w:szCs w:val="21"/>
          <w:lang w:val="zh-CN"/>
        </w:rPr>
        <w:t>MTBF：50,000 小时；</w:t>
      </w:r>
    </w:p>
    <w:p>
      <w:pPr>
        <w:spacing w:line="360" w:lineRule="auto"/>
        <w:rPr>
          <w:rFonts w:ascii="仿宋" w:hAnsi="仿宋" w:eastAsia="仿宋" w:cs="仿宋"/>
          <w:szCs w:val="21"/>
          <w:lang w:val="zh-CN"/>
        </w:rPr>
      </w:pPr>
      <w:r>
        <w:rPr>
          <w:rFonts w:hint="eastAsia" w:ascii="仿宋" w:hAnsi="仿宋" w:eastAsia="仿宋" w:cs="仿宋"/>
          <w:szCs w:val="21"/>
          <w:lang w:val="zh-CN"/>
        </w:rPr>
        <w:t>MTTR：0.5 小时。</w:t>
      </w:r>
    </w:p>
    <w:p>
      <w:pPr>
        <w:spacing w:line="360" w:lineRule="auto"/>
        <w:rPr>
          <w:rFonts w:ascii="仿宋" w:hAnsi="仿宋" w:eastAsia="仿宋" w:cs="仿宋"/>
          <w:szCs w:val="21"/>
          <w:lang w:val="zh-CN"/>
        </w:rPr>
      </w:pPr>
    </w:p>
    <w:p>
      <w:pPr>
        <w:spacing w:line="360" w:lineRule="auto"/>
        <w:rPr>
          <w:rFonts w:ascii="仿宋" w:hAnsi="仿宋" w:eastAsia="仿宋" w:cs="仿宋"/>
          <w:szCs w:val="21"/>
          <w:lang w:val="zh-CN"/>
        </w:rPr>
      </w:pPr>
      <w:r>
        <w:rPr>
          <w:rFonts w:hint="eastAsia" w:ascii="仿宋" w:hAnsi="仿宋" w:eastAsia="仿宋" w:cs="仿宋"/>
          <w:color w:val="000000"/>
          <w:kern w:val="0"/>
          <w:sz w:val="18"/>
          <w:szCs w:val="18"/>
          <w:lang w:bidi="ar"/>
        </w:rPr>
        <w:t>303-14</w:t>
      </w:r>
      <w:r>
        <w:rPr>
          <w:rFonts w:hint="eastAsia" w:ascii="仿宋" w:hAnsi="仿宋" w:eastAsia="仿宋" w:cs="仿宋"/>
          <w:szCs w:val="21"/>
          <w:lang w:val="zh-CN"/>
        </w:rPr>
        <w:t>三镜头高清车牌识别摄像机</w:t>
      </w:r>
    </w:p>
    <w:p>
      <w:pPr>
        <w:spacing w:line="360" w:lineRule="auto"/>
        <w:rPr>
          <w:rFonts w:ascii="仿宋" w:hAnsi="仿宋" w:eastAsia="仿宋" w:cs="仿宋"/>
          <w:szCs w:val="21"/>
          <w:lang w:val="zh-CN"/>
        </w:rPr>
      </w:pPr>
      <w:r>
        <w:rPr>
          <w:rFonts w:hint="eastAsia" w:ascii="仿宋" w:hAnsi="仿宋" w:eastAsia="仿宋" w:cs="仿宋"/>
          <w:szCs w:val="21"/>
          <w:lang w:val="zh-CN"/>
        </w:rPr>
        <w:t xml:space="preserve"> 车牌识别及抓拍设备主要采集称重检测车道车辆称重图像数据，并叠加检测到的车牌信息及相关信息后传送到车道控制机由称重检测软件处理。 称重图像数据包括车辆正面照、车辆尾部照、车辆侧面照 3 张检测照片和长度不小于 5秒的视频记录等。</w:t>
      </w:r>
    </w:p>
    <w:p>
      <w:pPr>
        <w:spacing w:line="360" w:lineRule="auto"/>
        <w:rPr>
          <w:rFonts w:ascii="仿宋" w:hAnsi="仿宋" w:eastAsia="仿宋" w:cs="仿宋"/>
          <w:szCs w:val="21"/>
          <w:lang w:val="zh-CN"/>
        </w:rPr>
      </w:pPr>
      <w:r>
        <w:rPr>
          <w:rFonts w:hint="eastAsia" w:ascii="仿宋" w:hAnsi="仿宋" w:eastAsia="仿宋" w:cs="仿宋"/>
          <w:szCs w:val="21"/>
          <w:lang w:val="zh-CN"/>
        </w:rPr>
        <w:t>车牌识别及抓拍设备可根据实际需求选用 1 套三镜头车牌识别及抓拍设备或 3 套车牌识 别及抓拍设备。</w:t>
      </w:r>
    </w:p>
    <w:p>
      <w:pPr>
        <w:spacing w:line="360" w:lineRule="auto"/>
        <w:rPr>
          <w:rFonts w:ascii="仿宋" w:hAnsi="仿宋" w:eastAsia="仿宋" w:cs="仿宋"/>
          <w:szCs w:val="21"/>
          <w:lang w:val="zh-CN"/>
        </w:rPr>
      </w:pPr>
      <w:r>
        <w:rPr>
          <w:rFonts w:hint="eastAsia" w:ascii="仿宋" w:hAnsi="仿宋" w:eastAsia="仿宋" w:cs="仿宋"/>
          <w:szCs w:val="21"/>
          <w:lang w:val="zh-CN"/>
        </w:rPr>
        <w:t>图片视频标识：公路货车超限超载违法行为取证记录资料以一组证据材料的方式提交， 图片和视频文件名：唯一标识（与数字信息标识相对应）+“-“+图片视频类型标识+“-“+车 牌号。</w:t>
      </w:r>
    </w:p>
    <w:p>
      <w:pPr>
        <w:spacing w:line="360" w:lineRule="auto"/>
        <w:rPr>
          <w:rFonts w:ascii="仿宋" w:hAnsi="仿宋" w:eastAsia="仿宋" w:cs="仿宋"/>
          <w:szCs w:val="21"/>
          <w:lang w:val="zh-CN"/>
        </w:rPr>
      </w:pPr>
      <w:r>
        <w:rPr>
          <w:rFonts w:hint="eastAsia" w:ascii="仿宋" w:hAnsi="仿宋" w:eastAsia="仿宋" w:cs="仿宋"/>
          <w:szCs w:val="21"/>
          <w:lang w:val="zh-CN"/>
        </w:rPr>
        <w:t>图片质量：记录的图片为 24 位真彩图像；图片分辨率≥2048×1536 像素。</w:t>
      </w:r>
    </w:p>
    <w:p>
      <w:pPr>
        <w:spacing w:line="360" w:lineRule="auto"/>
        <w:rPr>
          <w:rFonts w:ascii="仿宋" w:hAnsi="仿宋" w:eastAsia="仿宋" w:cs="仿宋"/>
          <w:szCs w:val="21"/>
          <w:lang w:val="zh-CN"/>
        </w:rPr>
      </w:pPr>
      <w:r>
        <w:rPr>
          <w:rFonts w:hint="eastAsia" w:ascii="仿宋" w:hAnsi="仿宋" w:eastAsia="仿宋" w:cs="仿宋"/>
          <w:szCs w:val="21"/>
          <w:lang w:val="zh-CN"/>
        </w:rPr>
        <w:t>叠加信息：</w:t>
      </w:r>
    </w:p>
    <w:p>
      <w:pPr>
        <w:spacing w:line="360" w:lineRule="auto"/>
        <w:rPr>
          <w:rFonts w:ascii="仿宋" w:hAnsi="仿宋" w:eastAsia="仿宋" w:cs="仿宋"/>
          <w:szCs w:val="21"/>
          <w:lang w:val="zh-CN"/>
        </w:rPr>
      </w:pPr>
      <w:r>
        <w:rPr>
          <w:rFonts w:hint="eastAsia" w:ascii="仿宋" w:hAnsi="仿宋" w:eastAsia="仿宋" w:cs="仿宋"/>
          <w:szCs w:val="21"/>
          <w:lang w:val="zh-CN"/>
        </w:rPr>
        <w:t>基本信息：图片叠加车牌与称重一致的数字信息标识、车牌号、检测时间、车速、 车轴数量、总重、违法地点、防伪信息等信息。</w:t>
      </w:r>
    </w:p>
    <w:p>
      <w:pPr>
        <w:spacing w:line="360" w:lineRule="auto"/>
        <w:rPr>
          <w:rFonts w:ascii="仿宋" w:hAnsi="仿宋" w:eastAsia="仿宋" w:cs="仿宋"/>
          <w:szCs w:val="21"/>
          <w:lang w:val="zh-CN"/>
        </w:rPr>
      </w:pPr>
      <w:r>
        <w:rPr>
          <w:rFonts w:hint="eastAsia" w:ascii="仿宋" w:hAnsi="仿宋" w:eastAsia="仿宋" w:cs="仿宋"/>
          <w:szCs w:val="21"/>
          <w:lang w:val="zh-CN"/>
        </w:rPr>
        <w:t>时间信息：对于货车行驶过程中发生的公路货车超限超载违法行为，叠加在图片上的 违法时间精确到 0.01s；对于货车静止状况下发生的公路货车超限超载违法行为， 叠加在图片上的违法时间精确到 1.0s。</w:t>
      </w:r>
    </w:p>
    <w:p>
      <w:pPr>
        <w:spacing w:line="360" w:lineRule="auto"/>
        <w:rPr>
          <w:rFonts w:ascii="仿宋" w:hAnsi="仿宋" w:eastAsia="仿宋" w:cs="仿宋"/>
          <w:szCs w:val="21"/>
          <w:lang w:val="zh-CN"/>
        </w:rPr>
      </w:pPr>
      <w:r>
        <w:rPr>
          <w:rFonts w:hint="eastAsia" w:ascii="仿宋" w:hAnsi="仿宋" w:eastAsia="仿宋" w:cs="仿宋"/>
          <w:szCs w:val="21"/>
          <w:lang w:val="zh-CN"/>
        </w:rPr>
        <w:t>叠加位置：图片上叠加的信息不影响公路货车超限超载违法行为认定。</w:t>
      </w:r>
    </w:p>
    <w:p>
      <w:pPr>
        <w:spacing w:line="360" w:lineRule="auto"/>
        <w:rPr>
          <w:rFonts w:ascii="仿宋" w:hAnsi="仿宋" w:eastAsia="仿宋" w:cs="仿宋"/>
          <w:szCs w:val="21"/>
          <w:lang w:val="zh-CN"/>
        </w:rPr>
      </w:pPr>
      <w:r>
        <w:rPr>
          <w:rFonts w:hint="eastAsia" w:ascii="仿宋" w:hAnsi="仿宋" w:eastAsia="仿宋" w:cs="仿宋"/>
          <w:szCs w:val="21"/>
          <w:lang w:val="zh-CN"/>
        </w:rPr>
        <w:t>证据图片：原始图片集合为图片证据，图片证据集合过程中不得改变每幅图片的尺寸、 像素值、色彩等原始成像内容。</w:t>
      </w:r>
    </w:p>
    <w:p>
      <w:pPr>
        <w:spacing w:line="360" w:lineRule="auto"/>
        <w:rPr>
          <w:rFonts w:ascii="仿宋" w:hAnsi="仿宋" w:eastAsia="仿宋" w:cs="仿宋"/>
          <w:szCs w:val="21"/>
          <w:lang w:val="zh-CN"/>
        </w:rPr>
      </w:pPr>
      <w:r>
        <w:rPr>
          <w:rFonts w:hint="eastAsia" w:ascii="仿宋" w:hAnsi="仿宋" w:eastAsia="仿宋" w:cs="仿宋"/>
          <w:szCs w:val="21"/>
          <w:lang w:val="zh-CN"/>
        </w:rPr>
        <w:t>存储格式：图片采用 JPEG 编码，以 JFIF 或 JPEG 文件格式存储，压缩因子低于 70。视 频采用 MPEG4 格式。</w:t>
      </w:r>
    </w:p>
    <w:p>
      <w:pPr>
        <w:spacing w:line="360" w:lineRule="auto"/>
        <w:rPr>
          <w:rFonts w:ascii="仿宋" w:hAnsi="仿宋" w:eastAsia="仿宋" w:cs="仿宋"/>
          <w:szCs w:val="21"/>
          <w:lang w:val="zh-CN"/>
        </w:rPr>
      </w:pPr>
      <w:r>
        <w:rPr>
          <w:rFonts w:hint="eastAsia" w:ascii="仿宋" w:hAnsi="仿宋" w:eastAsia="仿宋" w:cs="仿宋"/>
          <w:szCs w:val="21"/>
          <w:lang w:val="zh-CN"/>
        </w:rPr>
        <w:t>防伪要求：每幅交通违法行为图片包含原始防伪信息，防止原始图片在传输、存贮和 校对过程中被人为篡改。</w:t>
      </w:r>
    </w:p>
    <w:p>
      <w:pPr>
        <w:spacing w:line="360" w:lineRule="auto"/>
        <w:rPr>
          <w:rFonts w:ascii="仿宋" w:hAnsi="仿宋" w:eastAsia="仿宋" w:cs="仿宋"/>
          <w:szCs w:val="21"/>
          <w:lang w:val="zh-CN"/>
        </w:rPr>
      </w:pPr>
      <w:r>
        <w:rPr>
          <w:rFonts w:hint="eastAsia" w:ascii="仿宋" w:hAnsi="仿宋" w:eastAsia="仿宋" w:cs="仿宋"/>
          <w:color w:val="000000"/>
          <w:kern w:val="0"/>
          <w:sz w:val="18"/>
          <w:szCs w:val="18"/>
          <w:lang w:bidi="ar"/>
        </w:rPr>
        <w:t>203-3-1</w:t>
      </w:r>
      <w:r>
        <w:rPr>
          <w:rFonts w:hint="eastAsia" w:ascii="仿宋" w:hAnsi="仿宋" w:eastAsia="仿宋" w:cs="仿宋"/>
          <w:szCs w:val="21"/>
          <w:lang w:val="zh-CN"/>
        </w:rPr>
        <w:t>控制台（4.9m*1.3m，带PDU(改成8.5米））</w:t>
      </w:r>
    </w:p>
    <w:p>
      <w:pPr>
        <w:spacing w:line="360" w:lineRule="auto"/>
        <w:rPr>
          <w:rFonts w:ascii="仿宋" w:hAnsi="仿宋" w:eastAsia="仿宋" w:cs="仿宋"/>
          <w:szCs w:val="21"/>
          <w:lang w:val="zh-CN"/>
        </w:rPr>
      </w:pPr>
      <w:r>
        <w:rPr>
          <w:rFonts w:hint="eastAsia" w:ascii="仿宋" w:hAnsi="仿宋" w:eastAsia="仿宋" w:cs="仿宋"/>
          <w:color w:val="000000"/>
          <w:kern w:val="0"/>
          <w:sz w:val="18"/>
          <w:szCs w:val="18"/>
          <w:lang w:bidi="ar"/>
        </w:rPr>
        <w:t xml:space="preserve">203-10-1 </w:t>
      </w:r>
      <w:r>
        <w:rPr>
          <w:rFonts w:hint="eastAsia" w:ascii="仿宋" w:hAnsi="仿宋" w:eastAsia="仿宋" w:cs="仿宋"/>
          <w:szCs w:val="21"/>
          <w:lang w:val="zh-CN"/>
        </w:rPr>
        <w:t>SPD1三相B、C级电源防雷器</w:t>
      </w:r>
    </w:p>
    <w:p>
      <w:pPr>
        <w:spacing w:line="360" w:lineRule="auto"/>
        <w:rPr>
          <w:rFonts w:ascii="仿宋" w:hAnsi="仿宋" w:eastAsia="仿宋" w:cs="仿宋"/>
          <w:szCs w:val="21"/>
          <w:lang w:val="zh-CN"/>
        </w:rPr>
      </w:pPr>
      <w:r>
        <w:rPr>
          <w:rFonts w:hint="eastAsia" w:ascii="仿宋" w:hAnsi="仿宋" w:eastAsia="仿宋" w:cs="仿宋"/>
          <w:color w:val="000000"/>
          <w:kern w:val="0"/>
          <w:sz w:val="18"/>
          <w:szCs w:val="18"/>
          <w:lang w:bidi="ar"/>
        </w:rPr>
        <w:t xml:space="preserve">203-10-2 </w:t>
      </w:r>
      <w:r>
        <w:rPr>
          <w:rFonts w:hint="eastAsia" w:ascii="仿宋" w:hAnsi="仿宋" w:eastAsia="仿宋" w:cs="仿宋"/>
          <w:szCs w:val="21"/>
          <w:lang w:val="zh-CN"/>
        </w:rPr>
        <w:t>SPD2单相B、C级电源防雷器</w:t>
      </w:r>
    </w:p>
    <w:p>
      <w:pPr>
        <w:spacing w:line="360" w:lineRule="auto"/>
        <w:rPr>
          <w:rFonts w:ascii="仿宋" w:hAnsi="仿宋" w:eastAsia="仿宋" w:cs="仿宋"/>
          <w:szCs w:val="21"/>
          <w:highlight w:val="yellow"/>
          <w:lang w:val="zh-CN"/>
        </w:rPr>
      </w:pPr>
      <w:r>
        <w:rPr>
          <w:rFonts w:hint="eastAsia" w:ascii="仿宋" w:hAnsi="仿宋" w:eastAsia="仿宋" w:cs="仿宋"/>
          <w:szCs w:val="21"/>
          <w:highlight w:val="yellow"/>
          <w:lang w:val="zh-CN"/>
        </w:rPr>
        <w:t>311-12</w:t>
      </w:r>
      <w:r>
        <w:rPr>
          <w:rFonts w:ascii="仿宋" w:hAnsi="仿宋" w:eastAsia="仿宋" w:cs="仿宋"/>
          <w:szCs w:val="21"/>
          <w:highlight w:val="yellow"/>
          <w:lang w:val="zh-CN"/>
        </w:rPr>
        <w:t xml:space="preserve"> </w:t>
      </w:r>
      <w:r>
        <w:rPr>
          <w:rFonts w:hint="eastAsia" w:ascii="仿宋" w:hAnsi="仿宋" w:eastAsia="仿宋" w:cs="仿宋"/>
          <w:szCs w:val="21"/>
          <w:highlight w:val="yellow"/>
          <w:lang w:val="zh-CN"/>
        </w:rPr>
        <w:t>栏杆臂</w:t>
      </w:r>
    </w:p>
    <w:p>
      <w:pPr>
        <w:spacing w:line="360" w:lineRule="auto"/>
        <w:rPr>
          <w:rFonts w:ascii="仿宋" w:hAnsi="仿宋" w:eastAsia="仿宋" w:cs="仿宋"/>
          <w:szCs w:val="21"/>
          <w:highlight w:val="yellow"/>
          <w:lang w:val="zh-CN"/>
        </w:rPr>
      </w:pPr>
      <w:r>
        <w:rPr>
          <w:rFonts w:hint="eastAsia" w:ascii="仿宋" w:hAnsi="仿宋" w:eastAsia="仿宋" w:cs="仿宋"/>
          <w:szCs w:val="21"/>
          <w:highlight w:val="yellow"/>
          <w:lang w:val="zh-CN"/>
        </w:rPr>
        <w:t>规格：3米长</w:t>
      </w:r>
    </w:p>
    <w:p>
      <w:pPr>
        <w:spacing w:line="360" w:lineRule="auto"/>
        <w:rPr>
          <w:rFonts w:ascii="仿宋" w:hAnsi="仿宋" w:eastAsia="仿宋" w:cs="仿宋"/>
          <w:szCs w:val="21"/>
          <w:highlight w:val="yellow"/>
          <w:lang w:val="zh-CN"/>
        </w:rPr>
      </w:pPr>
    </w:p>
    <w:p>
      <w:pPr>
        <w:spacing w:line="360" w:lineRule="auto"/>
        <w:rPr>
          <w:rFonts w:ascii="仿宋" w:hAnsi="仿宋" w:eastAsia="仿宋" w:cs="仿宋"/>
          <w:szCs w:val="21"/>
          <w:highlight w:val="yellow"/>
          <w:lang w:val="zh-CN"/>
        </w:rPr>
      </w:pPr>
      <w:r>
        <w:rPr>
          <w:rFonts w:hint="eastAsia" w:ascii="仿宋" w:hAnsi="仿宋" w:eastAsia="仿宋" w:cs="仿宋"/>
          <w:szCs w:val="21"/>
          <w:highlight w:val="yellow"/>
          <w:lang w:val="zh-CN"/>
        </w:rPr>
        <w:t>502-5</w:t>
      </w:r>
      <w:r>
        <w:rPr>
          <w:rFonts w:ascii="仿宋" w:hAnsi="仿宋" w:eastAsia="仿宋" w:cs="仿宋"/>
          <w:szCs w:val="21"/>
          <w:highlight w:val="yellow"/>
          <w:lang w:val="zh-CN"/>
        </w:rPr>
        <w:t xml:space="preserve"> </w:t>
      </w:r>
      <w:r>
        <w:rPr>
          <w:rFonts w:hint="eastAsia" w:ascii="仿宋" w:hAnsi="仿宋" w:eastAsia="仿宋" w:cs="仿宋"/>
          <w:szCs w:val="21"/>
          <w:highlight w:val="yellow"/>
          <w:lang w:val="zh-CN"/>
        </w:rPr>
        <w:t>广场照明配电箱（非标）</w:t>
      </w:r>
    </w:p>
    <w:p>
      <w:pPr>
        <w:spacing w:line="360" w:lineRule="auto"/>
        <w:rPr>
          <w:rFonts w:ascii="仿宋" w:hAnsi="仿宋" w:eastAsia="仿宋" w:cs="仿宋"/>
          <w:szCs w:val="21"/>
          <w:lang w:val="zh-CN"/>
        </w:rPr>
      </w:pPr>
      <w:r>
        <w:rPr>
          <w:rFonts w:hint="eastAsia" w:ascii="仿宋" w:hAnsi="仿宋" w:eastAsia="仿宋" w:cs="仿宋"/>
          <w:szCs w:val="21"/>
          <w:highlight w:val="yellow"/>
          <w:lang w:val="zh-CN"/>
        </w:rPr>
        <w:t>600*500*250，底座200、</w:t>
      </w:r>
      <w:r>
        <w:rPr>
          <w:rFonts w:ascii="仿宋" w:hAnsi="仿宋" w:eastAsia="仿宋" w:cs="仿宋"/>
          <w:szCs w:val="21"/>
          <w:highlight w:val="yellow"/>
          <w:lang w:val="zh-CN"/>
        </w:rPr>
        <w:t>不锈钢户外配电柜低压成套路灯智能时间控制箱应急电源照明计量箱</w:t>
      </w:r>
    </w:p>
    <w:p>
      <w:pPr>
        <w:wordWrap w:val="0"/>
        <w:topLinePunct/>
        <w:spacing w:line="360" w:lineRule="auto"/>
        <w:ind w:firstLine="566" w:firstLineChars="236"/>
        <w:rPr>
          <w:rFonts w:hint="default" w:ascii="Times New Roman" w:hAnsi="Times New Roman" w:cs="Times New Roman"/>
          <w:color w:val="auto"/>
          <w:sz w:val="24"/>
          <w:highlight w:val="none"/>
        </w:rPr>
      </w:pPr>
    </w:p>
    <w:p>
      <w:pPr>
        <w:numPr>
          <w:ilvl w:val="0"/>
          <w:numId w:val="1"/>
        </w:numPr>
        <w:topLinePunct/>
        <w:spacing w:line="360" w:lineRule="auto"/>
        <w:outlineLvl w:val="1"/>
        <w:rPr>
          <w:rFonts w:hint="default" w:ascii="Times New Roman" w:hAnsi="Times New Roman" w:cs="Times New Roman"/>
          <w:b/>
          <w:snapToGrid w:val="0"/>
          <w:color w:val="auto"/>
          <w:kern w:val="0"/>
          <w:sz w:val="24"/>
          <w:lang w:val="en-US" w:eastAsia="zh-CN"/>
        </w:rPr>
      </w:pPr>
      <w:r>
        <w:rPr>
          <w:rFonts w:hint="default" w:ascii="Times New Roman" w:hAnsi="Times New Roman" w:cs="Times New Roman"/>
          <w:b/>
          <w:snapToGrid w:val="0"/>
          <w:color w:val="auto"/>
          <w:kern w:val="0"/>
          <w:sz w:val="24"/>
          <w:lang w:val="en-US" w:eastAsia="zh-CN"/>
        </w:rPr>
        <w:t>供应商资格条件</w:t>
      </w:r>
    </w:p>
    <w:p>
      <w:pPr>
        <w:pStyle w:val="3"/>
        <w:rPr>
          <w:rFonts w:hint="default" w:ascii="Times New Roman" w:hAnsi="Times New Roman" w:cs="Times New Roman"/>
          <w:lang w:val="en-US" w:eastAsia="zh-CN"/>
        </w:rPr>
      </w:pPr>
      <w:r>
        <w:rPr>
          <w:rFonts w:hint="default" w:ascii="Times New Roman" w:hAnsi="Times New Roman" w:cs="Times New Roman"/>
          <w:color w:val="auto"/>
          <w:sz w:val="24"/>
          <w:highlight w:val="none"/>
          <w:lang w:val="en-US" w:eastAsia="zh-CN"/>
        </w:rPr>
        <w:t>信用信誉良好，</w:t>
      </w:r>
      <w:r>
        <w:rPr>
          <w:rFonts w:hint="eastAsia" w:ascii="Times New Roman" w:hAnsi="Times New Roman" w:cs="Times New Roman"/>
          <w:color w:val="auto"/>
          <w:sz w:val="24"/>
          <w:highlight w:val="none"/>
          <w:lang w:val="en-US" w:eastAsia="zh-CN"/>
        </w:rPr>
        <w:t>所供设备</w:t>
      </w:r>
      <w:r>
        <w:rPr>
          <w:rFonts w:hint="eastAsia" w:ascii="Times New Roman" w:hAnsi="Times New Roman" w:cs="Times New Roman"/>
          <w:color w:val="auto"/>
          <w:sz w:val="24"/>
          <w:lang w:eastAsia="zh-CN"/>
        </w:rPr>
        <w:t>符合</w:t>
      </w:r>
      <w:r>
        <w:rPr>
          <w:rFonts w:hint="eastAsia" w:cs="Times New Roman"/>
          <w:color w:val="auto"/>
          <w:sz w:val="24"/>
          <w:lang w:eastAsia="zh-CN"/>
        </w:rPr>
        <w:t>本</w:t>
      </w:r>
      <w:r>
        <w:rPr>
          <w:rFonts w:hint="eastAsia" w:ascii="Times New Roman" w:hAnsi="Times New Roman" w:cs="Times New Roman"/>
          <w:color w:val="auto"/>
          <w:sz w:val="24"/>
          <w:lang w:eastAsia="zh-CN"/>
        </w:rPr>
        <w:t>工程量清单设备技术要求</w:t>
      </w:r>
      <w:r>
        <w:rPr>
          <w:rFonts w:hint="default" w:ascii="Times New Roman" w:hAnsi="Times New Roman" w:cs="Times New Roman"/>
          <w:color w:val="auto"/>
          <w:sz w:val="24"/>
          <w:highlight w:val="none"/>
          <w:lang w:val="en-US" w:eastAsia="zh-CN"/>
        </w:rPr>
        <w:t>。</w:t>
      </w:r>
    </w:p>
    <w:p>
      <w:pPr>
        <w:numPr>
          <w:ilvl w:val="0"/>
          <w:numId w:val="1"/>
        </w:numPr>
        <w:topLinePunct/>
        <w:spacing w:line="360" w:lineRule="auto"/>
        <w:outlineLvl w:val="1"/>
        <w:rPr>
          <w:rFonts w:hint="default" w:ascii="Times New Roman" w:hAnsi="Times New Roman" w:cs="Times New Roman"/>
          <w:b/>
          <w:snapToGrid w:val="0"/>
          <w:color w:val="auto"/>
          <w:kern w:val="0"/>
          <w:sz w:val="24"/>
          <w:lang w:val="en-US" w:eastAsia="zh-CN"/>
        </w:rPr>
      </w:pPr>
      <w:r>
        <w:rPr>
          <w:rFonts w:hint="default" w:ascii="Times New Roman" w:hAnsi="Times New Roman" w:cs="Times New Roman"/>
          <w:b/>
          <w:snapToGrid w:val="0"/>
          <w:color w:val="auto"/>
          <w:kern w:val="0"/>
          <w:sz w:val="24"/>
          <w:lang w:val="en-US" w:eastAsia="zh-CN"/>
        </w:rPr>
        <w:t>响应回执的递交</w:t>
      </w:r>
    </w:p>
    <w:p>
      <w:pPr>
        <w:spacing w:line="360" w:lineRule="auto"/>
        <w:ind w:firstLine="480" w:firstLineChars="200"/>
        <w:rPr>
          <w:rFonts w:hint="default" w:ascii="Times New Roman" w:hAnsi="Times New Roman" w:cs="Times New Roman"/>
          <w:snapToGrid w:val="0"/>
          <w:color w:val="000000"/>
          <w:kern w:val="0"/>
          <w:sz w:val="24"/>
        </w:rPr>
      </w:pPr>
      <w:r>
        <w:rPr>
          <w:rFonts w:hint="default" w:ascii="Times New Roman" w:hAnsi="Times New Roman" w:cs="Times New Roman"/>
          <w:color w:val="auto"/>
          <w:sz w:val="24"/>
        </w:rPr>
        <w:t>凡有意参加本次</w:t>
      </w:r>
      <w:r>
        <w:rPr>
          <w:rFonts w:hint="default" w:ascii="Times New Roman" w:hAnsi="Times New Roman" w:cs="Times New Roman"/>
          <w:color w:val="auto"/>
          <w:sz w:val="24"/>
          <w:lang w:eastAsia="zh-CN"/>
        </w:rPr>
        <w:t>采购</w:t>
      </w:r>
      <w:r>
        <w:rPr>
          <w:rFonts w:hint="eastAsia" w:ascii="Times New Roman" w:hAnsi="Times New Roman" w:cs="Times New Roman"/>
          <w:color w:val="auto"/>
          <w:sz w:val="24"/>
          <w:lang w:eastAsia="zh-CN"/>
        </w:rPr>
        <w:t>且</w:t>
      </w:r>
      <w:r>
        <w:rPr>
          <w:rFonts w:hint="default" w:ascii="Times New Roman" w:hAnsi="Times New Roman" w:cs="Times New Roman"/>
          <w:color w:val="auto"/>
          <w:sz w:val="24"/>
          <w:highlight w:val="none"/>
          <w:lang w:val="en-US" w:eastAsia="zh-CN"/>
        </w:rPr>
        <w:t>具备履行本项目能力</w:t>
      </w:r>
      <w:r>
        <w:rPr>
          <w:rFonts w:hint="eastAsia" w:cs="Times New Roman"/>
          <w:color w:val="auto"/>
          <w:sz w:val="24"/>
          <w:highlight w:val="none"/>
          <w:lang w:val="en-US" w:eastAsia="zh-CN"/>
        </w:rPr>
        <w:t>的</w:t>
      </w:r>
      <w:r>
        <w:rPr>
          <w:rFonts w:hint="default" w:ascii="Times New Roman" w:hAnsi="Times New Roman" w:cs="Times New Roman"/>
          <w:color w:val="auto"/>
          <w:sz w:val="24"/>
        </w:rPr>
        <w:t>供应商，</w:t>
      </w:r>
      <w:r>
        <w:rPr>
          <w:rFonts w:hint="default" w:ascii="Times New Roman" w:hAnsi="Times New Roman" w:cs="Times New Roman"/>
          <w:color w:val="auto"/>
          <w:sz w:val="24"/>
          <w:lang w:eastAsia="zh-CN"/>
        </w:rPr>
        <w:t>请</w:t>
      </w:r>
      <w:r>
        <w:rPr>
          <w:rFonts w:hint="default" w:ascii="Times New Roman" w:hAnsi="Times New Roman" w:cs="Times New Roman"/>
          <w:color w:val="000000"/>
          <w:sz w:val="24"/>
        </w:rPr>
        <w:t>将附于本</w:t>
      </w:r>
      <w:r>
        <w:rPr>
          <w:rFonts w:hint="default" w:ascii="Times New Roman" w:hAnsi="Times New Roman" w:cs="Times New Roman"/>
          <w:color w:val="000000"/>
          <w:sz w:val="24"/>
          <w:lang w:val="en-US" w:eastAsia="zh-CN"/>
        </w:rPr>
        <w:t>公告</w:t>
      </w:r>
      <w:r>
        <w:rPr>
          <w:rFonts w:hint="default" w:ascii="Times New Roman" w:hAnsi="Times New Roman" w:cs="Times New Roman"/>
          <w:color w:val="000000"/>
          <w:sz w:val="24"/>
        </w:rPr>
        <w:t>后的</w:t>
      </w:r>
      <w:r>
        <w:rPr>
          <w:rFonts w:hint="default" w:ascii="Times New Roman" w:hAnsi="Times New Roman" w:cs="Times New Roman"/>
          <w:color w:val="000000"/>
          <w:sz w:val="24"/>
          <w:lang w:val="en-US" w:eastAsia="zh-CN"/>
        </w:rPr>
        <w:t>响应</w:t>
      </w:r>
      <w:r>
        <w:rPr>
          <w:rFonts w:hint="default" w:ascii="Times New Roman" w:hAnsi="Times New Roman" w:cs="Times New Roman"/>
          <w:color w:val="000000"/>
          <w:sz w:val="24"/>
        </w:rPr>
        <w:t>回执在</w:t>
      </w:r>
      <w:r>
        <w:rPr>
          <w:rFonts w:hint="eastAsia" w:cs="Times New Roman"/>
          <w:color w:val="000000"/>
          <w:sz w:val="24"/>
          <w:u w:val="single"/>
          <w:lang w:val="en-US" w:eastAsia="zh-CN"/>
        </w:rPr>
        <w:t>2023</w:t>
      </w:r>
      <w:r>
        <w:rPr>
          <w:rFonts w:hint="default" w:ascii="Times New Roman" w:hAnsi="Times New Roman" w:cs="Times New Roman"/>
          <w:color w:val="000000"/>
          <w:sz w:val="24"/>
          <w:u w:val="single"/>
        </w:rPr>
        <w:t>年</w:t>
      </w:r>
      <w:r>
        <w:rPr>
          <w:rFonts w:hint="eastAsia" w:cs="Times New Roman"/>
          <w:color w:val="000000"/>
          <w:sz w:val="24"/>
          <w:u w:val="single"/>
          <w:lang w:val="en-US" w:eastAsia="zh-CN"/>
        </w:rPr>
        <w:t>03</w:t>
      </w:r>
      <w:r>
        <w:rPr>
          <w:rFonts w:hint="default" w:ascii="Times New Roman" w:hAnsi="Times New Roman" w:cs="Times New Roman"/>
          <w:color w:val="000000"/>
          <w:sz w:val="24"/>
          <w:u w:val="single"/>
        </w:rPr>
        <w:t>月</w:t>
      </w:r>
      <w:r>
        <w:rPr>
          <w:rFonts w:hint="eastAsia" w:cs="Times New Roman"/>
          <w:color w:val="000000"/>
          <w:sz w:val="24"/>
          <w:u w:val="single"/>
          <w:lang w:val="en-US" w:eastAsia="zh-CN"/>
        </w:rPr>
        <w:t>13</w:t>
      </w:r>
      <w:r>
        <w:rPr>
          <w:rFonts w:hint="default" w:ascii="Times New Roman" w:hAnsi="Times New Roman" w:cs="Times New Roman"/>
          <w:color w:val="000000"/>
          <w:sz w:val="24"/>
          <w:u w:val="single"/>
        </w:rPr>
        <w:t>日</w:t>
      </w:r>
      <w:r>
        <w:rPr>
          <w:rFonts w:hint="eastAsia" w:cs="Times New Roman"/>
          <w:color w:val="000000"/>
          <w:sz w:val="24"/>
          <w:u w:val="single"/>
          <w:lang w:val="en-US" w:eastAsia="zh-CN"/>
        </w:rPr>
        <w:t>16</w:t>
      </w:r>
      <w:bookmarkStart w:id="3" w:name="_GoBack"/>
      <w:bookmarkEnd w:id="3"/>
      <w:r>
        <w:rPr>
          <w:rFonts w:hint="eastAsia" w:ascii="Times New Roman" w:hAnsi="Times New Roman" w:cs="Times New Roman"/>
          <w:color w:val="000000"/>
          <w:sz w:val="24"/>
          <w:u w:val="single"/>
          <w:lang w:val="en-US" w:eastAsia="zh-CN"/>
        </w:rPr>
        <w:t>：</w:t>
      </w:r>
      <w:r>
        <w:rPr>
          <w:rFonts w:hint="default" w:ascii="Times New Roman" w:hAnsi="Times New Roman" w:cs="Times New Roman"/>
          <w:color w:val="000000"/>
          <w:sz w:val="24"/>
          <w:u w:val="single"/>
          <w:lang w:val="en-US" w:eastAsia="zh-CN"/>
        </w:rPr>
        <w:t>00</w:t>
      </w:r>
      <w:r>
        <w:rPr>
          <w:rFonts w:hint="default" w:ascii="Times New Roman" w:hAnsi="Times New Roman" w:cs="Times New Roman"/>
          <w:color w:val="000000"/>
          <w:sz w:val="24"/>
        </w:rPr>
        <w:t>之</w:t>
      </w:r>
      <w:r>
        <w:rPr>
          <w:rFonts w:hint="default" w:ascii="Times New Roman" w:hAnsi="Times New Roman" w:cs="Times New Roman"/>
          <w:color w:val="000000"/>
          <w:sz w:val="24"/>
          <w:lang w:eastAsia="zh-CN"/>
        </w:rPr>
        <w:t>前</w:t>
      </w:r>
      <w:r>
        <w:rPr>
          <w:rFonts w:hint="default" w:ascii="Times New Roman" w:hAnsi="Times New Roman" w:cs="Times New Roman"/>
          <w:color w:val="000000"/>
          <w:sz w:val="24"/>
        </w:rPr>
        <w:t>发送至</w:t>
      </w:r>
      <w:r>
        <w:rPr>
          <w:rFonts w:hint="default" w:ascii="Times New Roman" w:hAnsi="Times New Roman" w:cs="Times New Roman"/>
          <w:color w:val="000000"/>
          <w:sz w:val="24"/>
          <w:lang w:eastAsia="zh-CN"/>
        </w:rPr>
        <w:t>采购</w:t>
      </w:r>
      <w:r>
        <w:rPr>
          <w:rFonts w:hint="default" w:ascii="Times New Roman" w:hAnsi="Times New Roman" w:cs="Times New Roman"/>
          <w:color w:val="000000"/>
          <w:sz w:val="24"/>
        </w:rPr>
        <w:t>人邮箱：</w:t>
      </w:r>
      <w:r>
        <w:rPr>
          <w:rFonts w:hint="eastAsia" w:cs="Times New Roman"/>
          <w:snapToGrid w:val="0"/>
          <w:color w:val="000000"/>
          <w:kern w:val="0"/>
          <w:sz w:val="24"/>
          <w:lang w:val="en-US" w:eastAsia="zh-CN"/>
        </w:rPr>
        <w:t>gzlhr2</w:t>
      </w:r>
      <w:r>
        <w:rPr>
          <w:rFonts w:hint="default" w:ascii="Times New Roman" w:hAnsi="Times New Roman" w:cs="Times New Roman"/>
          <w:snapToGrid w:val="0"/>
          <w:color w:val="000000"/>
          <w:kern w:val="0"/>
          <w:sz w:val="24"/>
        </w:rPr>
        <w:t>@</w:t>
      </w:r>
      <w:r>
        <w:rPr>
          <w:rFonts w:hint="eastAsia" w:cs="Times New Roman"/>
          <w:snapToGrid w:val="0"/>
          <w:color w:val="000000"/>
          <w:kern w:val="0"/>
          <w:sz w:val="24"/>
          <w:lang w:val="en-US" w:eastAsia="zh-CN"/>
        </w:rPr>
        <w:t>163</w:t>
      </w:r>
      <w:r>
        <w:rPr>
          <w:rFonts w:hint="default" w:ascii="Times New Roman" w:hAnsi="Times New Roman" w:cs="Times New Roman"/>
          <w:snapToGrid w:val="0"/>
          <w:color w:val="000000"/>
          <w:kern w:val="0"/>
          <w:sz w:val="24"/>
        </w:rPr>
        <w:t>.com，</w:t>
      </w:r>
      <w:r>
        <w:rPr>
          <w:rFonts w:hint="default" w:ascii="Times New Roman" w:hAnsi="Times New Roman" w:cs="Times New Roman"/>
          <w:snapToGrid w:val="0"/>
          <w:color w:val="000000"/>
          <w:kern w:val="0"/>
          <w:sz w:val="24"/>
          <w:lang w:val="en-US" w:eastAsia="zh-CN"/>
        </w:rPr>
        <w:t>逾期无效。</w:t>
      </w:r>
      <w:r>
        <w:rPr>
          <w:rFonts w:hint="default" w:ascii="Times New Roman" w:hAnsi="Times New Roman" w:cs="Times New Roman"/>
          <w:snapToGrid w:val="0"/>
          <w:color w:val="000000"/>
          <w:kern w:val="0"/>
          <w:sz w:val="24"/>
          <w:lang w:eastAsia="zh-CN"/>
        </w:rPr>
        <w:t>采购</w:t>
      </w:r>
      <w:r>
        <w:rPr>
          <w:rFonts w:hint="default" w:ascii="Times New Roman" w:hAnsi="Times New Roman" w:cs="Times New Roman"/>
          <w:snapToGrid w:val="0"/>
          <w:color w:val="000000"/>
          <w:kern w:val="0"/>
          <w:sz w:val="24"/>
        </w:rPr>
        <w:t>人</w:t>
      </w:r>
      <w:r>
        <w:rPr>
          <w:rFonts w:hint="default" w:ascii="Times New Roman" w:hAnsi="Times New Roman" w:cs="Times New Roman"/>
          <w:snapToGrid w:val="0"/>
          <w:color w:val="000000"/>
          <w:kern w:val="0"/>
          <w:sz w:val="24"/>
          <w:lang w:val="en-US" w:eastAsia="zh-CN"/>
        </w:rPr>
        <w:t>在</w:t>
      </w:r>
      <w:r>
        <w:rPr>
          <w:rFonts w:hint="default" w:ascii="Times New Roman" w:hAnsi="Times New Roman" w:cs="Times New Roman"/>
          <w:snapToGrid w:val="0"/>
          <w:color w:val="000000"/>
          <w:kern w:val="0"/>
          <w:sz w:val="24"/>
        </w:rPr>
        <w:t>收到</w:t>
      </w:r>
      <w:r>
        <w:rPr>
          <w:rFonts w:hint="default" w:ascii="Times New Roman" w:hAnsi="Times New Roman" w:cs="Times New Roman"/>
          <w:snapToGrid w:val="0"/>
          <w:color w:val="000000"/>
          <w:kern w:val="0"/>
          <w:sz w:val="24"/>
          <w:lang w:val="en-US" w:eastAsia="zh-CN"/>
        </w:rPr>
        <w:t>响应</w:t>
      </w:r>
      <w:r>
        <w:rPr>
          <w:rFonts w:hint="default" w:ascii="Times New Roman" w:hAnsi="Times New Roman" w:cs="Times New Roman"/>
          <w:snapToGrid w:val="0"/>
          <w:color w:val="000000"/>
          <w:kern w:val="0"/>
          <w:sz w:val="24"/>
        </w:rPr>
        <w:t>回执后</w:t>
      </w:r>
      <w:r>
        <w:rPr>
          <w:rFonts w:hint="default" w:ascii="Times New Roman" w:hAnsi="Times New Roman" w:cs="Times New Roman"/>
          <w:snapToGrid w:val="0"/>
          <w:color w:val="000000"/>
          <w:kern w:val="0"/>
          <w:sz w:val="24"/>
          <w:lang w:val="en-US" w:eastAsia="zh-CN"/>
        </w:rPr>
        <w:t>根据供应商信用信誉等情况进行讨论提议，按优先选取本公司库内供应商原则开展后续采购活动，不再另行发布采购公告。</w:t>
      </w:r>
    </w:p>
    <w:p>
      <w:pPr>
        <w:numPr>
          <w:ilvl w:val="0"/>
          <w:numId w:val="1"/>
        </w:numPr>
        <w:topLinePunct/>
        <w:spacing w:line="360" w:lineRule="auto"/>
        <w:outlineLvl w:val="1"/>
        <w:rPr>
          <w:rFonts w:hint="default" w:ascii="Times New Roman" w:hAnsi="Times New Roman" w:cs="Times New Roman"/>
          <w:b/>
          <w:snapToGrid w:val="0"/>
          <w:color w:val="auto"/>
          <w:kern w:val="0"/>
          <w:sz w:val="24"/>
          <w:lang w:val="en-US" w:eastAsia="zh-CN"/>
        </w:rPr>
      </w:pPr>
      <w:bookmarkStart w:id="0" w:name="_Toc332793891"/>
      <w:bookmarkStart w:id="1" w:name="_Toc332793818"/>
      <w:bookmarkStart w:id="2" w:name="_Toc332965960"/>
      <w:r>
        <w:rPr>
          <w:rFonts w:hint="default" w:ascii="Times New Roman" w:hAnsi="Times New Roman" w:cs="Times New Roman"/>
          <w:b/>
          <w:snapToGrid w:val="0"/>
          <w:color w:val="auto"/>
          <w:kern w:val="0"/>
          <w:sz w:val="24"/>
          <w:lang w:val="en-US" w:eastAsia="zh-CN"/>
        </w:rPr>
        <w:t>联系方式</w:t>
      </w:r>
      <w:bookmarkEnd w:id="0"/>
      <w:bookmarkEnd w:id="1"/>
      <w:bookmarkEnd w:id="2"/>
    </w:p>
    <w:p>
      <w:pPr>
        <w:topLinePunct/>
        <w:spacing w:line="360" w:lineRule="auto"/>
        <w:rPr>
          <w:rFonts w:hint="default" w:ascii="Times New Roman" w:hAnsi="Times New Roman" w:cs="Times New Roman"/>
          <w:color w:val="000000"/>
          <w:sz w:val="24"/>
        </w:rPr>
      </w:pPr>
      <w:r>
        <w:rPr>
          <w:rFonts w:hint="default" w:ascii="Times New Roman" w:hAnsi="Times New Roman" w:cs="Times New Roman"/>
          <w:color w:val="000000"/>
          <w:sz w:val="24"/>
          <w:lang w:val="en-US" w:eastAsia="zh-CN"/>
        </w:rPr>
        <w:t>采</w:t>
      </w:r>
      <w:r>
        <w:rPr>
          <w:rFonts w:hint="default" w:ascii="Times New Roman" w:hAnsi="Times New Roman" w:cs="Times New Roman"/>
          <w:color w:val="000000"/>
          <w:sz w:val="24"/>
        </w:rPr>
        <w:t xml:space="preserve">  </w:t>
      </w:r>
      <w:r>
        <w:rPr>
          <w:rFonts w:hint="default" w:ascii="Times New Roman" w:hAnsi="Times New Roman" w:cs="Times New Roman"/>
          <w:color w:val="000000"/>
          <w:sz w:val="24"/>
          <w:lang w:val="en-US" w:eastAsia="zh-CN"/>
        </w:rPr>
        <w:t>购</w:t>
      </w:r>
      <w:r>
        <w:rPr>
          <w:rFonts w:hint="default" w:ascii="Times New Roman" w:hAnsi="Times New Roman" w:cs="Times New Roman"/>
          <w:color w:val="000000"/>
          <w:sz w:val="24"/>
        </w:rPr>
        <w:t xml:space="preserve">  人：</w:t>
      </w:r>
      <w:r>
        <w:rPr>
          <w:rFonts w:hint="default" w:ascii="Times New Roman" w:hAnsi="Times New Roman" w:cs="Times New Roman"/>
          <w:color w:val="000000"/>
          <w:sz w:val="24"/>
          <w:lang w:eastAsia="zh-CN"/>
        </w:rPr>
        <w:t>广东诚泰交通科技发展</w:t>
      </w:r>
      <w:r>
        <w:rPr>
          <w:rFonts w:hint="default" w:ascii="Times New Roman" w:hAnsi="Times New Roman" w:cs="Times New Roman"/>
          <w:color w:val="000000"/>
          <w:sz w:val="24"/>
        </w:rPr>
        <w:t>有限公司</w:t>
      </w:r>
    </w:p>
    <w:p>
      <w:pPr>
        <w:topLinePunct/>
        <w:spacing w:line="360" w:lineRule="auto"/>
        <w:rPr>
          <w:rFonts w:hint="default" w:ascii="Times New Roman" w:hAnsi="Times New Roman" w:cs="Times New Roman"/>
          <w:color w:val="000000"/>
          <w:sz w:val="24"/>
        </w:rPr>
      </w:pPr>
      <w:r>
        <w:rPr>
          <w:rFonts w:hint="default" w:ascii="Times New Roman" w:hAnsi="Times New Roman" w:cs="Times New Roman"/>
          <w:color w:val="000000"/>
          <w:sz w:val="24"/>
          <w:lang w:eastAsia="zh-CN"/>
        </w:rPr>
        <w:t>采购</w:t>
      </w:r>
      <w:r>
        <w:rPr>
          <w:rFonts w:hint="default" w:ascii="Times New Roman" w:hAnsi="Times New Roman" w:cs="Times New Roman"/>
          <w:color w:val="000000"/>
          <w:sz w:val="24"/>
        </w:rPr>
        <w:t>人地址：广州市番禺区洛浦街道北环路87号道路研究院二号楼</w:t>
      </w:r>
    </w:p>
    <w:p>
      <w:pPr>
        <w:topLinePunct/>
        <w:spacing w:line="360" w:lineRule="auto"/>
        <w:rPr>
          <w:rFonts w:hint="eastAsia" w:cs="Times New Roman"/>
          <w:color w:val="000000"/>
          <w:sz w:val="24"/>
          <w:lang w:val="en-US" w:eastAsia="zh-CN"/>
        </w:rPr>
      </w:pPr>
      <w:r>
        <w:rPr>
          <w:rFonts w:hint="default" w:ascii="Times New Roman" w:hAnsi="Times New Roman" w:cs="Times New Roman"/>
          <w:color w:val="000000"/>
          <w:sz w:val="24"/>
        </w:rPr>
        <w:t>联  系  人：</w:t>
      </w:r>
      <w:r>
        <w:rPr>
          <w:rFonts w:hint="eastAsia" w:cs="Times New Roman"/>
          <w:color w:val="000000"/>
          <w:sz w:val="24"/>
          <w:lang w:val="en-US" w:eastAsia="zh-CN"/>
        </w:rPr>
        <w:t>廖工</w:t>
      </w:r>
    </w:p>
    <w:p>
      <w:pPr>
        <w:pStyle w:val="3"/>
        <w:ind w:left="0" w:leftChars="0" w:firstLine="0" w:firstLineChars="0"/>
        <w:rPr>
          <w:rFonts w:hint="default"/>
          <w:lang w:val="en-US" w:eastAsia="zh-CN"/>
        </w:rPr>
      </w:pPr>
      <w:r>
        <w:rPr>
          <w:rFonts w:hint="eastAsia" w:cs="Times New Roman"/>
          <w:color w:val="000000"/>
          <w:sz w:val="24"/>
          <w:lang w:val="en-US" w:eastAsia="zh-CN"/>
        </w:rPr>
        <w:t>邮      箱：</w:t>
      </w:r>
      <w:r>
        <w:rPr>
          <w:rFonts w:hint="eastAsia" w:cs="Times New Roman"/>
          <w:snapToGrid w:val="0"/>
          <w:color w:val="000000"/>
          <w:kern w:val="0"/>
          <w:sz w:val="24"/>
          <w:lang w:val="en-US" w:eastAsia="zh-CN"/>
        </w:rPr>
        <w:t>gzlhr2</w:t>
      </w:r>
      <w:r>
        <w:rPr>
          <w:rFonts w:hint="default" w:ascii="Times New Roman" w:hAnsi="Times New Roman" w:cs="Times New Roman"/>
          <w:snapToGrid w:val="0"/>
          <w:color w:val="000000"/>
          <w:kern w:val="0"/>
          <w:sz w:val="24"/>
        </w:rPr>
        <w:t>@</w:t>
      </w:r>
      <w:r>
        <w:rPr>
          <w:rFonts w:hint="eastAsia" w:cs="Times New Roman"/>
          <w:snapToGrid w:val="0"/>
          <w:color w:val="000000"/>
          <w:kern w:val="0"/>
          <w:sz w:val="24"/>
          <w:lang w:val="en-US" w:eastAsia="zh-CN"/>
        </w:rPr>
        <w:t>163</w:t>
      </w:r>
      <w:r>
        <w:rPr>
          <w:rFonts w:hint="default" w:ascii="Times New Roman" w:hAnsi="Times New Roman" w:cs="Times New Roman"/>
          <w:snapToGrid w:val="0"/>
          <w:color w:val="000000"/>
          <w:kern w:val="0"/>
          <w:sz w:val="24"/>
        </w:rPr>
        <w:t>.com</w:t>
      </w:r>
    </w:p>
    <w:p>
      <w:pPr>
        <w:topLinePunct/>
        <w:spacing w:line="360" w:lineRule="auto"/>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rPr>
        <w:t>电      话：020-</w:t>
      </w:r>
      <w:r>
        <w:rPr>
          <w:rFonts w:hint="default" w:ascii="Times New Roman" w:hAnsi="Times New Roman" w:cs="Times New Roman"/>
          <w:color w:val="000000"/>
          <w:sz w:val="24"/>
          <w:lang w:val="en-US" w:eastAsia="zh-CN"/>
        </w:rPr>
        <w:t>39185740</w:t>
      </w:r>
    </w:p>
    <w:p>
      <w:pPr>
        <w:topLinePunct/>
        <w:spacing w:line="360" w:lineRule="auto"/>
        <w:jc w:val="right"/>
        <w:rPr>
          <w:rFonts w:hint="default" w:ascii="Times New Roman" w:hAnsi="Times New Roman" w:cs="Times New Roman"/>
          <w:color w:val="000000"/>
          <w:sz w:val="24"/>
        </w:rPr>
      </w:pPr>
      <w:r>
        <w:rPr>
          <w:rFonts w:hint="default" w:ascii="Times New Roman" w:hAnsi="Times New Roman" w:cs="Times New Roman"/>
          <w:color w:val="000000"/>
          <w:sz w:val="24"/>
          <w:lang w:eastAsia="zh-CN"/>
        </w:rPr>
        <w:t>广东诚泰交通科技发展</w:t>
      </w:r>
      <w:r>
        <w:rPr>
          <w:rFonts w:hint="default" w:ascii="Times New Roman" w:hAnsi="Times New Roman" w:cs="Times New Roman"/>
          <w:color w:val="000000"/>
          <w:sz w:val="24"/>
        </w:rPr>
        <w:t>有限公司</w:t>
      </w:r>
    </w:p>
    <w:p>
      <w:pPr>
        <w:topLinePunct/>
        <w:spacing w:line="360" w:lineRule="auto"/>
        <w:jc w:val="center"/>
        <w:rPr>
          <w:rFonts w:hint="default" w:ascii="Times New Roman" w:hAnsi="Times New Roman" w:cs="Times New Roman"/>
          <w:color w:val="000000"/>
          <w:sz w:val="24"/>
        </w:rPr>
      </w:pPr>
      <w:r>
        <w:rPr>
          <w:rFonts w:hint="default" w:ascii="Times New Roman" w:hAnsi="Times New Roman" w:cs="Times New Roman"/>
          <w:color w:val="000000"/>
          <w:sz w:val="24"/>
        </w:rPr>
        <w:t xml:space="preserve">                                              20</w:t>
      </w:r>
      <w:r>
        <w:rPr>
          <w:rFonts w:hint="default" w:ascii="Times New Roman" w:hAnsi="Times New Roman" w:cs="Times New Roman"/>
          <w:color w:val="000000"/>
          <w:sz w:val="24"/>
          <w:lang w:val="en-US" w:eastAsia="zh-CN"/>
        </w:rPr>
        <w:t>2</w:t>
      </w:r>
      <w:r>
        <w:rPr>
          <w:rFonts w:hint="eastAsia" w:cs="Times New Roman"/>
          <w:color w:val="000000"/>
          <w:sz w:val="24"/>
          <w:lang w:val="en-US" w:eastAsia="zh-CN"/>
        </w:rPr>
        <w:t>3</w:t>
      </w:r>
      <w:r>
        <w:rPr>
          <w:rFonts w:hint="default" w:ascii="Times New Roman" w:hAnsi="Times New Roman" w:cs="Times New Roman"/>
          <w:color w:val="000000"/>
          <w:sz w:val="24"/>
        </w:rPr>
        <w:t>年</w:t>
      </w:r>
      <w:r>
        <w:rPr>
          <w:rFonts w:hint="eastAsia" w:cs="Times New Roman"/>
          <w:color w:val="000000"/>
          <w:sz w:val="24"/>
          <w:lang w:val="en-US" w:eastAsia="zh-CN"/>
        </w:rPr>
        <w:t>03</w:t>
      </w:r>
      <w:r>
        <w:rPr>
          <w:rFonts w:hint="default" w:ascii="Times New Roman" w:hAnsi="Times New Roman" w:cs="Times New Roman"/>
          <w:color w:val="000000"/>
          <w:sz w:val="24"/>
        </w:rPr>
        <w:t>月</w:t>
      </w:r>
      <w:r>
        <w:rPr>
          <w:rFonts w:hint="eastAsia" w:cs="Times New Roman"/>
          <w:color w:val="000000"/>
          <w:sz w:val="24"/>
          <w:lang w:val="en-US" w:eastAsia="zh-CN"/>
        </w:rPr>
        <w:t>10</w:t>
      </w:r>
      <w:r>
        <w:rPr>
          <w:rFonts w:hint="default" w:ascii="Times New Roman" w:hAnsi="Times New Roman" w:cs="Times New Roman"/>
          <w:color w:val="000000"/>
          <w:sz w:val="24"/>
        </w:rPr>
        <w:t>日</w:t>
      </w:r>
    </w:p>
    <w:p>
      <w:pPr>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EC06D5F"/>
    <w:multiLevelType w:val="singleLevel"/>
    <w:tmpl w:val="CEC06D5F"/>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JmMTVhODBiYjY4NDI1ZmZhYWI0NGJhYTc0YmY5NmYifQ=="/>
  </w:docVars>
  <w:rsids>
    <w:rsidRoot w:val="00000000"/>
    <w:rsid w:val="03C325C3"/>
    <w:rsid w:val="0A69025B"/>
    <w:rsid w:val="0DA26991"/>
    <w:rsid w:val="12ED5CBA"/>
    <w:rsid w:val="1C3E0471"/>
    <w:rsid w:val="1D026BAF"/>
    <w:rsid w:val="23685522"/>
    <w:rsid w:val="2E0860D1"/>
    <w:rsid w:val="2E9D3C21"/>
    <w:rsid w:val="2ECB5FE2"/>
    <w:rsid w:val="34DB5F68"/>
    <w:rsid w:val="3EFD65C9"/>
    <w:rsid w:val="40442B0E"/>
    <w:rsid w:val="4044389B"/>
    <w:rsid w:val="40CE6FF1"/>
    <w:rsid w:val="48787CA1"/>
    <w:rsid w:val="49DC5C4D"/>
    <w:rsid w:val="4E472BCC"/>
    <w:rsid w:val="52871060"/>
    <w:rsid w:val="57BF2D4E"/>
    <w:rsid w:val="58B74CBC"/>
    <w:rsid w:val="623B7383"/>
    <w:rsid w:val="63166D1A"/>
    <w:rsid w:val="65922BE0"/>
    <w:rsid w:val="669721BE"/>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rPr>
      <w:lang w:val="zh-CN"/>
    </w:rPr>
  </w:style>
  <w:style w:type="paragraph" w:styleId="3">
    <w:name w:val="Normal Indent"/>
    <w:basedOn w:val="1"/>
    <w:qFormat/>
    <w:uiPriority w:val="99"/>
    <w:pPr>
      <w:ind w:firstLine="420" w:firstLineChars="200"/>
    </w:pPr>
  </w:style>
  <w:style w:type="paragraph" w:styleId="4">
    <w:name w:val="Plain Text"/>
    <w:basedOn w:val="1"/>
    <w:next w:val="1"/>
    <w:qFormat/>
    <w:uiPriority w:val="0"/>
    <w:rPr>
      <w:rFonts w:ascii="宋体" w:hAnsi="Courier New"/>
      <w:szCs w:val="20"/>
    </w:rPr>
  </w:style>
  <w:style w:type="paragraph" w:styleId="7">
    <w:name w:val="List Paragraph"/>
    <w:basedOn w:val="1"/>
    <w:qFormat/>
    <w:uiPriority w:val="1"/>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511</Words>
  <Characters>607</Characters>
  <Lines>0</Lines>
  <Paragraphs>0</Paragraphs>
  <TotalTime>1</TotalTime>
  <ScaleCrop>false</ScaleCrop>
  <LinksUpToDate>false</LinksUpToDate>
  <CharactersWithSpaces>674</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Administrator</cp:lastModifiedBy>
  <cp:lastPrinted>2022-10-20T06:50:00Z</cp:lastPrinted>
  <dcterms:modified xsi:type="dcterms:W3CDTF">2023-03-10T09:42:55Z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B75484C30A0D48A998196F431A9A3E69</vt:lpwstr>
  </property>
</Properties>
</file>